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8" w:type="pct"/>
        <w:tblInd w:w="-450" w:type="dxa"/>
        <w:tblLook w:val="04A0" w:firstRow="1" w:lastRow="0" w:firstColumn="1" w:lastColumn="0" w:noHBand="0" w:noVBand="1"/>
      </w:tblPr>
      <w:tblGrid>
        <w:gridCol w:w="10240"/>
      </w:tblGrid>
      <w:tr w:rsidR="00E855FD" w:rsidRPr="00E855FD" w:rsidTr="005336AB">
        <w:tc>
          <w:tcPr>
            <w:tcW w:w="5000" w:type="pct"/>
            <w:shd w:val="clear" w:color="auto" w:fill="auto"/>
          </w:tcPr>
          <w:p w:rsidR="00E855FD" w:rsidRPr="00E855FD" w:rsidRDefault="00E855FD" w:rsidP="00E855FD">
            <w:pPr>
              <w:spacing w:after="200" w:line="276" w:lineRule="auto"/>
              <w:jc w:val="both"/>
              <w:rPr>
                <w:rFonts w:ascii="Times New Roman" w:eastAsia="Calibri" w:hAnsi="Times New Roman" w:cs="Times New Roman"/>
                <w:b/>
                <w:lang w:val="sq-AL"/>
              </w:rPr>
            </w:pPr>
            <w:r w:rsidRPr="00E855FD">
              <w:rPr>
                <w:rFonts w:ascii="Times New Roman" w:eastAsia="Calibri" w:hAnsi="Times New Roman" w:cs="Times New Roman"/>
                <w:b/>
                <w:lang w:val="sq-AL"/>
              </w:rPr>
              <w:t xml:space="preserve">Shtojca </w:t>
            </w:r>
            <w:r>
              <w:rPr>
                <w:rFonts w:ascii="Times New Roman" w:eastAsia="Calibri" w:hAnsi="Times New Roman" w:cs="Times New Roman"/>
                <w:b/>
                <w:lang w:val="sq-AL"/>
              </w:rPr>
              <w:t>4</w:t>
            </w:r>
            <w:r w:rsidRPr="00E855FD">
              <w:rPr>
                <w:rFonts w:ascii="Times New Roman" w:eastAsia="Calibri" w:hAnsi="Times New Roman" w:cs="Times New Roman"/>
                <w:b/>
                <w:lang w:val="x-none" w:eastAsia="x-none"/>
              </w:rPr>
              <w:t>.</w:t>
            </w:r>
          </w:p>
          <w:p w:rsidR="00E855FD" w:rsidRPr="00E855FD" w:rsidRDefault="00E855FD" w:rsidP="00E855FD">
            <w:pPr>
              <w:spacing w:after="200" w:line="276" w:lineRule="auto"/>
              <w:jc w:val="center"/>
              <w:rPr>
                <w:rFonts w:ascii="Times New Roman" w:eastAsia="Calibri" w:hAnsi="Times New Roman" w:cs="Times New Roman"/>
                <w:i/>
                <w:sz w:val="24"/>
                <w:szCs w:val="24"/>
                <w:lang w:val="sq-AL"/>
              </w:rPr>
            </w:pPr>
            <w:r w:rsidRPr="00E855FD">
              <w:rPr>
                <w:rFonts w:ascii="Times New Roman" w:eastAsia="Calibri" w:hAnsi="Times New Roman" w:cs="Times New Roman"/>
                <w:sz w:val="24"/>
                <w:szCs w:val="24"/>
                <w:lang w:val="sq-AL"/>
              </w:rPr>
              <w:t>(Shtojcë për tu paraqitur nga operatori ekonomik)</w:t>
            </w:r>
          </w:p>
          <w:p w:rsidR="00E855FD" w:rsidRPr="00E855FD" w:rsidRDefault="00E855FD" w:rsidP="00E855FD">
            <w:pPr>
              <w:spacing w:after="200" w:line="276" w:lineRule="auto"/>
              <w:jc w:val="center"/>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t>FORMULARI PËRMBLEDHËS I VETËDEKLARIMIT</w:t>
            </w:r>
          </w:p>
          <w:p w:rsidR="00E855FD" w:rsidRPr="00E855FD" w:rsidRDefault="00E855FD" w:rsidP="00E855FD">
            <w:pPr>
              <w:numPr>
                <w:ilvl w:val="0"/>
                <w:numId w:val="3"/>
              </w:numPr>
              <w:spacing w:after="200" w:line="276" w:lineRule="auto"/>
              <w:jc w:val="both"/>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 xml:space="preserve">Unë i nënshkruari ______________ </w:t>
            </w:r>
            <w:r w:rsidRPr="00E855FD">
              <w:rPr>
                <w:rFonts w:ascii="Times New Roman" w:eastAsia="Calibri" w:hAnsi="Times New Roman" w:cs="Times New Roman"/>
                <w:sz w:val="24"/>
                <w:szCs w:val="24"/>
                <w:lang w:val="sq-AL"/>
              </w:rPr>
              <w:tab/>
              <w:t xml:space="preserve">në cilësinë e ________________ të operatorit ekonomik _____________________ deklaroj nën përgjegjësinë time të plotë që:  </w:t>
            </w:r>
          </w:p>
          <w:p w:rsidR="00E855FD" w:rsidRPr="00E855FD" w:rsidRDefault="00E855FD" w:rsidP="00E855FD">
            <w:pPr>
              <w:spacing w:after="200" w:line="276" w:lineRule="auto"/>
              <w:ind w:left="1080"/>
              <w:jc w:val="both"/>
              <w:rPr>
                <w:rFonts w:ascii="Times New Roman" w:eastAsia="Calibri" w:hAnsi="Times New Roman" w:cs="Times New Roman"/>
                <w:sz w:val="24"/>
                <w:szCs w:val="24"/>
                <w:lang w:val="sq-AL"/>
              </w:rPr>
            </w:pPr>
          </w:p>
          <w:p w:rsidR="00E855FD" w:rsidRPr="00E855FD" w:rsidRDefault="00E855FD" w:rsidP="00E855FD">
            <w:pPr>
              <w:numPr>
                <w:ilvl w:val="0"/>
                <w:numId w:val="5"/>
              </w:num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Pjesa I: Informacion në lidhje me Operatorin Ekonomik </w:t>
            </w:r>
          </w:p>
          <w:p w:rsidR="00E855FD" w:rsidRPr="00E855FD" w:rsidRDefault="00E855FD" w:rsidP="00E855FD">
            <w:pPr>
              <w:spacing w:after="200" w:line="276" w:lineRule="auto"/>
              <w:jc w:val="center"/>
              <w:rPr>
                <w:rFonts w:ascii="Times New Roman" w:eastAsia="Calibri" w:hAnsi="Times New Roman" w:cs="Times New Roman"/>
                <w:b/>
                <w:bCs/>
                <w:sz w:val="24"/>
                <w:szCs w:val="24"/>
                <w:lang w:val="sq-AL"/>
              </w:rPr>
            </w:pPr>
          </w:p>
          <w:tbl>
            <w:tblPr>
              <w:tblW w:w="934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544"/>
            </w:tblGrid>
            <w:tr w:rsidR="00E855FD" w:rsidRPr="00E855FD" w:rsidTr="005336AB">
              <w:trPr>
                <w:trHeight w:val="503"/>
              </w:trPr>
              <w:tc>
                <w:tcPr>
                  <w:tcW w:w="2568" w:type="pct"/>
                  <w:tcBorders>
                    <w:top w:val="single" w:sz="12" w:space="0" w:color="auto"/>
                    <w:left w:val="single" w:sz="6" w:space="0" w:color="auto"/>
                    <w:bottom w:val="single" w:sz="12" w:space="0" w:color="auto"/>
                    <w:right w:val="single" w:sz="6" w:space="0" w:color="auto"/>
                  </w:tcBorders>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b/>
                      <w:sz w:val="24"/>
                      <w:szCs w:val="24"/>
                      <w:lang w:val="sq-AL"/>
                    </w:rPr>
                    <w:t>Identifikimi</w:t>
                  </w:r>
                </w:p>
              </w:tc>
              <w:tc>
                <w:tcPr>
                  <w:tcW w:w="2432" w:type="pct"/>
                  <w:tcBorders>
                    <w:top w:val="single" w:sz="12" w:space="0" w:color="auto"/>
                    <w:left w:val="single" w:sz="6" w:space="0" w:color="auto"/>
                    <w:bottom w:val="single" w:sz="12" w:space="0" w:color="auto"/>
                    <w:right w:val="single" w:sz="12" w:space="0" w:color="auto"/>
                  </w:tcBorders>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b/>
                      <w:sz w:val="24"/>
                      <w:szCs w:val="24"/>
                      <w:lang w:val="sq-AL"/>
                    </w:rPr>
                    <w:t xml:space="preserve">Përgjigjja </w:t>
                  </w:r>
                </w:p>
              </w:tc>
            </w:tr>
            <w:tr w:rsidR="00E855FD" w:rsidRPr="00E855FD" w:rsidTr="005336AB">
              <w:trPr>
                <w:trHeight w:val="1636"/>
              </w:trPr>
              <w:tc>
                <w:tcPr>
                  <w:tcW w:w="2568" w:type="pct"/>
                  <w:tcBorders>
                    <w:top w:val="single" w:sz="12" w:space="0" w:color="auto"/>
                    <w:left w:val="single" w:sz="6" w:space="0" w:color="auto"/>
                    <w:bottom w:val="single" w:sz="12" w:space="0" w:color="auto"/>
                    <w:right w:val="single" w:sz="6" w:space="0" w:color="auto"/>
                  </w:tcBorders>
                  <w:shd w:val="clear" w:color="auto" w:fill="auto"/>
                </w:tcPr>
                <w:p w:rsidR="00E855FD" w:rsidRPr="00E855FD" w:rsidRDefault="00E855FD" w:rsidP="00E855FD">
                  <w:pPr>
                    <w:spacing w:before="120" w:after="120" w:line="276" w:lineRule="auto"/>
                    <w:ind w:left="850" w:hanging="850"/>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Emri i operatorit ekonomik:</w:t>
                  </w:r>
                </w:p>
                <w:p w:rsidR="00E855FD" w:rsidRPr="00E855FD" w:rsidRDefault="00E855FD" w:rsidP="00E855FD">
                  <w:pPr>
                    <w:spacing w:after="200" w:line="276" w:lineRule="auto"/>
                    <w:jc w:val="both"/>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(Ju lutemi renditni të gjithë operatorët ekonomikë nëse jeni një BOE. Ju lutemi tregoni rolin e operatorit ekonomik në BOE</w:t>
                  </w:r>
                </w:p>
              </w:tc>
              <w:tc>
                <w:tcPr>
                  <w:tcW w:w="2432" w:type="pct"/>
                  <w:tcBorders>
                    <w:top w:val="single" w:sz="12" w:space="0" w:color="auto"/>
                    <w:left w:val="single" w:sz="6" w:space="0" w:color="auto"/>
                    <w:bottom w:val="single" w:sz="12" w:space="0" w:color="auto"/>
                    <w:right w:val="single" w:sz="12"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BE"/>
                    </w:rPr>
                    <w:t>--------------------------------------------------</w:t>
                  </w:r>
                </w:p>
              </w:tc>
            </w:tr>
            <w:tr w:rsidR="00E855FD" w:rsidRPr="00E855FD" w:rsidTr="005336AB">
              <w:trPr>
                <w:trHeight w:val="319"/>
              </w:trPr>
              <w:tc>
                <w:tcPr>
                  <w:tcW w:w="2568" w:type="pct"/>
                  <w:tcBorders>
                    <w:top w:val="single" w:sz="12"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Numri NIPT/et:</w:t>
                  </w:r>
                </w:p>
              </w:tc>
              <w:tc>
                <w:tcPr>
                  <w:tcW w:w="2432" w:type="pct"/>
                  <w:tcBorders>
                    <w:top w:val="single" w:sz="12" w:space="0" w:color="auto"/>
                    <w:left w:val="single" w:sz="6" w:space="0" w:color="auto"/>
                    <w:bottom w:val="single" w:sz="6" w:space="0" w:color="auto"/>
                    <w:right w:val="single" w:sz="12"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BE"/>
                    </w:rPr>
                    <w:t>-----------------------------------------------------</w:t>
                  </w:r>
                </w:p>
              </w:tc>
            </w:tr>
            <w:tr w:rsidR="00E855FD" w:rsidRPr="00E855FD" w:rsidTr="005336AB">
              <w:trPr>
                <w:trHeight w:val="956"/>
              </w:trPr>
              <w:tc>
                <w:tcPr>
                  <w:tcW w:w="2568" w:type="pct"/>
                  <w:tcBorders>
                    <w:top w:val="single" w:sz="12"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Adresa postare:</w:t>
                  </w:r>
                </w:p>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Qyteti / qyteti; Kodi postar</w:t>
                  </w:r>
                </w:p>
              </w:tc>
              <w:tc>
                <w:tcPr>
                  <w:tcW w:w="2432" w:type="pct"/>
                  <w:tcBorders>
                    <w:top w:val="single" w:sz="12" w:space="0" w:color="auto"/>
                    <w:left w:val="single" w:sz="6" w:space="0" w:color="auto"/>
                    <w:bottom w:val="single" w:sz="6" w:space="0" w:color="auto"/>
                    <w:right w:val="single" w:sz="12"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w:t>
                  </w:r>
                </w:p>
              </w:tc>
            </w:tr>
            <w:tr w:rsidR="00E855FD" w:rsidRPr="00E855FD" w:rsidTr="005336AB">
              <w:trPr>
                <w:trHeight w:val="541"/>
              </w:trPr>
              <w:tc>
                <w:tcPr>
                  <w:tcW w:w="2568" w:type="pct"/>
                  <w:tcBorders>
                    <w:top w:val="single" w:sz="12"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Përfaqësuesi (emri):</w:t>
                  </w:r>
                </w:p>
              </w:tc>
              <w:tc>
                <w:tcPr>
                  <w:tcW w:w="2432" w:type="pct"/>
                  <w:tcBorders>
                    <w:top w:val="single" w:sz="12" w:space="0" w:color="auto"/>
                    <w:left w:val="single" w:sz="6" w:space="0" w:color="auto"/>
                    <w:bottom w:val="single" w:sz="6" w:space="0" w:color="auto"/>
                    <w:right w:val="single" w:sz="12"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w:t>
                  </w:r>
                </w:p>
              </w:tc>
            </w:tr>
            <w:tr w:rsidR="00E855FD" w:rsidRPr="00E855FD" w:rsidTr="005336AB">
              <w:trPr>
                <w:trHeight w:val="541"/>
              </w:trPr>
              <w:tc>
                <w:tcPr>
                  <w:tcW w:w="2568"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Telefoni:</w:t>
                  </w:r>
                </w:p>
              </w:tc>
              <w:tc>
                <w:tcPr>
                  <w:tcW w:w="2432" w:type="pct"/>
                  <w:tcBorders>
                    <w:top w:val="single" w:sz="6" w:space="0" w:color="auto"/>
                    <w:left w:val="single" w:sz="6" w:space="0" w:color="auto"/>
                    <w:bottom w:val="single" w:sz="6" w:space="0" w:color="auto"/>
                    <w:right w:val="single" w:sz="12"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w:t>
                  </w:r>
                </w:p>
              </w:tc>
            </w:tr>
            <w:tr w:rsidR="00E855FD" w:rsidRPr="00E855FD" w:rsidTr="005336AB">
              <w:trPr>
                <w:trHeight w:val="541"/>
              </w:trPr>
              <w:tc>
                <w:tcPr>
                  <w:tcW w:w="2568"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E-mail:</w:t>
                  </w:r>
                </w:p>
              </w:tc>
              <w:tc>
                <w:tcPr>
                  <w:tcW w:w="2432" w:type="pct"/>
                  <w:tcBorders>
                    <w:top w:val="single" w:sz="6" w:space="0" w:color="auto"/>
                    <w:left w:val="single" w:sz="6" w:space="0" w:color="auto"/>
                    <w:bottom w:val="single" w:sz="6" w:space="0" w:color="auto"/>
                    <w:right w:val="single" w:sz="12" w:space="0" w:color="auto"/>
                  </w:tcBorders>
                  <w:shd w:val="clear" w:color="auto" w:fill="auto"/>
                </w:tcPr>
                <w:p w:rsidR="00E855FD" w:rsidRPr="00E855FD" w:rsidRDefault="00E855FD" w:rsidP="00E855FD">
                  <w:pPr>
                    <w:spacing w:before="120" w:after="12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sz w:val="24"/>
                      <w:szCs w:val="24"/>
                      <w:lang w:val="sq-AL" w:eastAsia="fr-FR"/>
                    </w:rPr>
                    <w:t>------------------------------------------------------------</w:t>
                  </w: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B: DEKLARATË </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Për nënkontraktorët dhe subjektet në kapacitetet, e të cilave do të mbështetet Operatori Ekonomik (nëse është e zbatueshme)</w:t>
            </w: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E855FD" w:rsidRPr="00E855FD" w:rsidTr="005336AB">
              <w:tc>
                <w:tcPr>
                  <w:tcW w:w="5000" w:type="pct"/>
                  <w:shd w:val="clear" w:color="auto" w:fill="auto"/>
                </w:tcPr>
                <w:p w:rsidR="00E855FD" w:rsidRPr="00E855FD" w:rsidRDefault="00E855FD" w:rsidP="00E855FD">
                  <w:pPr>
                    <w:tabs>
                      <w:tab w:val="left" w:pos="9784"/>
                    </w:tabs>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Në cilësinë e operatorit ekonomik, deklaroj nën përgjegjësinë time të plotë</w:t>
                  </w:r>
                  <w:r w:rsidRPr="00E855FD">
                    <w:rPr>
                      <w:rFonts w:ascii="Times New Roman" w:eastAsia="Calibri" w:hAnsi="Times New Roman" w:cs="Times New Roman"/>
                      <w:color w:val="FF0000"/>
                      <w:sz w:val="24"/>
                      <w:szCs w:val="24"/>
                      <w:lang w:val="sq-AL"/>
                    </w:rPr>
                    <w:t xml:space="preserve"> </w:t>
                  </w:r>
                  <w:r w:rsidRPr="00E855FD">
                    <w:rPr>
                      <w:rFonts w:ascii="Times New Roman" w:eastAsia="Calibri" w:hAnsi="Times New Roman" w:cs="Times New Roman"/>
                      <w:sz w:val="24"/>
                      <w:szCs w:val="24"/>
                      <w:lang w:val="sq-AL"/>
                    </w:rPr>
                    <w:t>se:</w:t>
                  </w:r>
                </w:p>
                <w:p w:rsidR="00E855FD" w:rsidRPr="00E855FD" w:rsidRDefault="00E855FD" w:rsidP="00E855FD">
                  <w:pPr>
                    <w:numPr>
                      <w:ilvl w:val="0"/>
                      <w:numId w:val="2"/>
                    </w:num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lastRenderedPageBreak/>
                    <w:t>Informacione për nënkontraktorin</w:t>
                  </w:r>
                </w:p>
                <w:tbl>
                  <w:tblPr>
                    <w:tblpPr w:leftFromText="141" w:rightFromText="141" w:vertAnchor="text" w:horzAnchor="margin" w:tblpY="-130"/>
                    <w:tblOverlap w:val="neve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63"/>
                    <w:gridCol w:w="2235"/>
                    <w:gridCol w:w="3864"/>
                  </w:tblGrid>
                  <w:tr w:rsidR="00E855FD" w:rsidRPr="00E855FD" w:rsidTr="005336AB">
                    <w:tc>
                      <w:tcPr>
                        <w:tcW w:w="1063"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Emri i nënkontraktorit të propozuar</w:t>
                        </w:r>
                      </w:p>
                    </w:tc>
                    <w:tc>
                      <w:tcPr>
                        <w:tcW w:w="488"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NIPT –i</w:t>
                        </w:r>
                      </w:p>
                    </w:tc>
                    <w:tc>
                      <w:tcPr>
                        <w:tcW w:w="1264"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Përqindja e nënkontraktimit </w:t>
                        </w:r>
                      </w:p>
                    </w:tc>
                    <w:tc>
                      <w:tcPr>
                        <w:tcW w:w="218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Mallrat/ shërbimet e lidhura me to për t’u nënkontraktuar </w:t>
                        </w:r>
                      </w:p>
                    </w:tc>
                  </w:tr>
                  <w:tr w:rsidR="00E855FD" w:rsidRPr="00E855FD" w:rsidTr="005336AB">
                    <w:tc>
                      <w:tcPr>
                        <w:tcW w:w="1063"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488" w:type="pct"/>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1264"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218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r>
                  <w:tr w:rsidR="00E855FD" w:rsidRPr="00E855FD" w:rsidTr="005336AB">
                    <w:tc>
                      <w:tcPr>
                        <w:tcW w:w="1063"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488" w:type="pct"/>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1264"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218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r>
                  <w:tr w:rsidR="00E855FD" w:rsidRPr="00E855FD" w:rsidTr="005336AB">
                    <w:tc>
                      <w:tcPr>
                        <w:tcW w:w="1063"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488" w:type="pct"/>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1264"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218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r>
                  <w:tr w:rsidR="00E855FD" w:rsidRPr="00E855FD" w:rsidTr="005336AB">
                    <w:tc>
                      <w:tcPr>
                        <w:tcW w:w="1063"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488" w:type="pct"/>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1264"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218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p>
                    </w:tc>
                  </w:tr>
                </w:tbl>
                <w:p w:rsidR="00E855FD" w:rsidRPr="00E855FD" w:rsidRDefault="00E855FD" w:rsidP="00E855FD">
                  <w:pPr>
                    <w:spacing w:after="0" w:line="240" w:lineRule="auto"/>
                    <w:ind w:left="360"/>
                    <w:contextualSpacing/>
                    <w:rPr>
                      <w:rFonts w:ascii="Times New Roman" w:eastAsia="Calibri" w:hAnsi="Times New Roman" w:cs="Times New Roman"/>
                      <w:b/>
                      <w:sz w:val="24"/>
                      <w:szCs w:val="24"/>
                      <w:lang w:val="sq-AL" w:eastAsia="x-none"/>
                    </w:rPr>
                  </w:pPr>
                </w:p>
                <w:p w:rsidR="00E855FD" w:rsidRPr="00E855FD" w:rsidRDefault="00E855FD" w:rsidP="00E855FD">
                  <w:pPr>
                    <w:numPr>
                      <w:ilvl w:val="0"/>
                      <w:numId w:val="2"/>
                    </w:numPr>
                    <w:spacing w:after="0" w:line="240" w:lineRule="auto"/>
                    <w:contextualSpacing/>
                    <w:rPr>
                      <w:rFonts w:ascii="Times New Roman" w:eastAsia="Calibri" w:hAnsi="Times New Roman" w:cs="Times New Roman"/>
                      <w:b/>
                      <w:sz w:val="24"/>
                      <w:szCs w:val="24"/>
                      <w:lang w:val="sq-AL" w:eastAsia="x-none"/>
                    </w:rPr>
                  </w:pPr>
                  <w:r w:rsidRPr="00E855FD">
                    <w:rPr>
                      <w:rFonts w:ascii="Times New Roman" w:eastAsia="Calibri" w:hAnsi="Times New Roman" w:cs="Times New Roman"/>
                      <w:b/>
                      <w:sz w:val="24"/>
                      <w:szCs w:val="24"/>
                      <w:lang w:val="sq-AL" w:eastAsia="x-none"/>
                    </w:rPr>
                    <w:t>Informacion mbi subjektet mbi kapacitetin, e të cilëve do të mbështetet operatori ekonomik</w:t>
                  </w:r>
                </w:p>
                <w:p w:rsidR="00E855FD" w:rsidRPr="00E855FD" w:rsidRDefault="00E855FD" w:rsidP="00E855FD">
                  <w:pPr>
                    <w:spacing w:after="0" w:line="240" w:lineRule="auto"/>
                    <w:ind w:left="720"/>
                    <w:contextualSpacing/>
                    <w:rPr>
                      <w:rFonts w:ascii="Times New Roman" w:eastAsia="Calibri" w:hAnsi="Times New Roman" w:cs="Times New Roman"/>
                      <w:sz w:val="24"/>
                      <w:szCs w:val="24"/>
                      <w:lang w:val="sq-AL" w:eastAsia="x-none"/>
                    </w:rPr>
                  </w:pPr>
                </w:p>
                <w:tbl>
                  <w:tblPr>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154"/>
                    <w:gridCol w:w="2492"/>
                    <w:gridCol w:w="2760"/>
                  </w:tblGrid>
                  <w:tr w:rsidR="00E855FD" w:rsidRPr="00E855FD" w:rsidTr="005336AB">
                    <w:tc>
                      <w:tcPr>
                        <w:tcW w:w="1319"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Emri (at) e subjekteve </w:t>
                        </w:r>
                      </w:p>
                    </w:tc>
                    <w:tc>
                      <w:tcPr>
                        <w:tcW w:w="663"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NIPT-i </w:t>
                        </w:r>
                      </w:p>
                    </w:tc>
                    <w:tc>
                      <w:tcPr>
                        <w:tcW w:w="1432"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Lloji i kapacitetit për të cilin do të mbështetet operatori ekonomik </w:t>
                        </w:r>
                      </w:p>
                      <w:p w:rsidR="00E855FD" w:rsidRPr="00E855FD" w:rsidRDefault="00E855FD" w:rsidP="00E855FD">
                        <w:pPr>
                          <w:spacing w:after="200" w:line="276" w:lineRule="auto"/>
                          <w:rPr>
                            <w:rFonts w:ascii="Times New Roman" w:eastAsia="Calibri" w:hAnsi="Times New Roman" w:cs="Times New Roman"/>
                            <w:b/>
                            <w:bCs/>
                            <w:sz w:val="24"/>
                            <w:szCs w:val="24"/>
                            <w:lang w:val="sq-AL"/>
                          </w:rPr>
                        </w:pPr>
                      </w:p>
                    </w:tc>
                    <w:tc>
                      <w:tcPr>
                        <w:tcW w:w="1586"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Specifiko konkretisht kapacitetin/et</w:t>
                        </w:r>
                      </w:p>
                    </w:tc>
                  </w:tr>
                  <w:tr w:rsidR="00E855FD" w:rsidRPr="00E855FD" w:rsidTr="005336AB">
                    <w:tc>
                      <w:tcPr>
                        <w:tcW w:w="1319"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663"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1432"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1586"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r>
                  <w:tr w:rsidR="00E855FD" w:rsidRPr="00E855FD" w:rsidTr="005336AB">
                    <w:tc>
                      <w:tcPr>
                        <w:tcW w:w="1319"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663"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1432"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1586"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r>
                  <w:tr w:rsidR="00E855FD" w:rsidRPr="00E855FD" w:rsidTr="005336AB">
                    <w:tc>
                      <w:tcPr>
                        <w:tcW w:w="1319"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663"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1432"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c>
                      <w:tcPr>
                        <w:tcW w:w="1586"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p>
                    </w:tc>
                  </w:tr>
                </w:tbl>
                <w:p w:rsidR="00E855FD" w:rsidRPr="00E855FD" w:rsidRDefault="00E855FD" w:rsidP="00E855FD">
                  <w:pPr>
                    <w:spacing w:after="200" w:line="276" w:lineRule="auto"/>
                    <w:rPr>
                      <w:rFonts w:ascii="Times New Roman" w:eastAsia="Calibri" w:hAnsi="Times New Roman" w:cs="Times New Roman"/>
                      <w:sz w:val="24"/>
                      <w:szCs w:val="24"/>
                      <w:lang w:val="sq-AL"/>
                    </w:rPr>
                  </w:pP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Pjesa II: Shkaqet e përjashtimit </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A: DEKLARATA PËR PËRMBUSHJEN E KRITEREVE TË PËRGJITHSHME TË KUALIFIKIMIT</w:t>
            </w:r>
          </w:p>
          <w:tbl>
            <w:tblPr>
              <w:tblW w:w="98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1"/>
            </w:tblGrid>
            <w:tr w:rsidR="00E855FD" w:rsidRPr="00E855FD" w:rsidTr="005336AB">
              <w:trPr>
                <w:trHeight w:val="497"/>
              </w:trPr>
              <w:tc>
                <w:tcPr>
                  <w:tcW w:w="5000" w:type="pct"/>
                  <w:tcBorders>
                    <w:top w:val="single" w:sz="12" w:space="0" w:color="auto"/>
                    <w:left w:val="single" w:sz="6" w:space="0" w:color="auto"/>
                    <w:bottom w:val="single" w:sz="12" w:space="0" w:color="auto"/>
                    <w:right w:val="single" w:sz="6" w:space="0" w:color="auto"/>
                  </w:tcBorders>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eastAsia="fr-FR"/>
                    </w:rPr>
                  </w:pPr>
                  <w:r w:rsidRPr="00E855FD">
                    <w:rPr>
                      <w:rFonts w:ascii="Times New Roman" w:eastAsia="Calibri" w:hAnsi="Times New Roman" w:cs="Times New Roman"/>
                      <w:b/>
                      <w:sz w:val="24"/>
                      <w:szCs w:val="24"/>
                      <w:lang w:val="sq-AL"/>
                    </w:rPr>
                    <w:t>Deklarata</w:t>
                  </w:r>
                </w:p>
              </w:tc>
            </w:tr>
            <w:tr w:rsidR="00E855FD" w:rsidRPr="00E855FD" w:rsidTr="005336AB">
              <w:trPr>
                <w:trHeight w:val="1209"/>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lang w:val="sq-AL" w:eastAsia="fr-FR"/>
                    </w:rPr>
                    <w:t>Operatori ekonomik është i regjistruar në regjistrin tregtar sipas legjislacionit të vendit ku ushtron aktivitetin, ose sipas legjislacionit tё posaçёm nё rastin e një organizate jofitimprurëse, ka në fushën e veprimtarisë objektin e prokurimit, dhe ka statusin aktiv</w:t>
                  </w:r>
                  <w:r w:rsidRPr="00E855FD">
                    <w:rPr>
                      <w:rFonts w:ascii="Times New Roman" w:eastAsia="Calibri" w:hAnsi="Times New Roman" w:cs="Times New Roman"/>
                      <w:w w:val="0"/>
                      <w:lang w:val="sq-AL" w:eastAsia="fr-BE"/>
                    </w:rPr>
                    <w:t>.</w:t>
                  </w:r>
                </w:p>
                <w:p w:rsidR="00E855FD" w:rsidRPr="00E855FD" w:rsidRDefault="00E855FD" w:rsidP="00E855FD">
                  <w:pPr>
                    <w:spacing w:before="120" w:after="120" w:line="276" w:lineRule="auto"/>
                    <w:rPr>
                      <w:rFonts w:ascii="Times New Roman" w:eastAsia="Calibri" w:hAnsi="Times New Roman" w:cs="Times New Roman"/>
                      <w:i/>
                      <w:sz w:val="20"/>
                      <w:szCs w:val="20"/>
                      <w:lang w:val="sq-AL" w:eastAsia="fr-FR"/>
                    </w:rPr>
                  </w:pPr>
                  <w:r w:rsidRPr="00E855FD">
                    <w:rPr>
                      <w:rFonts w:ascii="Times New Roman" w:eastAsia="Calibri" w:hAnsi="Times New Roman" w:cs="Times New Roman"/>
                      <w:i/>
                      <w:lang w:val="sq-AL" w:eastAsia="fr-FR"/>
                    </w:rPr>
                    <w:t>Sqarime nëse vlerësohet e nevojshme _________________________________________________</w:t>
                  </w:r>
                </w:p>
              </w:tc>
            </w:tr>
            <w:tr w:rsidR="00E855FD" w:rsidRPr="00E855FD" w:rsidTr="005336AB">
              <w:trPr>
                <w:trHeight w:val="1106"/>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w w:val="0"/>
                      <w:lang w:val="sq-AL" w:eastAsia="fr-BE"/>
                    </w:rPr>
                    <w:lastRenderedPageBreak/>
                    <w:t xml:space="preserve">Operatori ekonomik nuk është dënuar për ndonjë nga veprat penale të parashikuara në nenin 76/1 të LPP-së ose </w:t>
                  </w:r>
                  <w:r w:rsidRPr="00E855FD">
                    <w:rPr>
                      <w:rFonts w:ascii="Times New Roman" w:eastAsia="Calibri" w:hAnsi="Times New Roman" w:cs="Times New Roman"/>
                      <w:bCs/>
                      <w:color w:val="000000"/>
                      <w:lang w:val="sq-AL" w:eastAsia="fr-FR"/>
                    </w:rPr>
                    <w:t>ka qenë i dënuar dhe ka kaluar një periudhë 5-vjeçare nga data e ekzekutimit të dënimit, nëse nuk është përcaktuar një periudhë tjetër nga gjykata, sipas parashikimeve të nenit 76 të LPP-së</w:t>
                  </w:r>
                  <w:r w:rsidRPr="00E855FD">
                    <w:rPr>
                      <w:rFonts w:ascii="Times New Roman" w:eastAsia="Calibri" w:hAnsi="Times New Roman" w:cs="Times New Roman"/>
                      <w:w w:val="0"/>
                      <w:lang w:val="sq-AL" w:eastAsia="fr-BE"/>
                    </w:rPr>
                    <w:t>.</w:t>
                  </w:r>
                </w:p>
                <w:p w:rsidR="00E855FD" w:rsidRPr="00E855FD" w:rsidRDefault="00E855FD" w:rsidP="00E855FD">
                  <w:pPr>
                    <w:spacing w:before="120" w:after="120" w:line="276" w:lineRule="auto"/>
                    <w:rPr>
                      <w:rFonts w:ascii="Times New Roman" w:eastAsia="Calibri" w:hAnsi="Times New Roman" w:cs="Times New Roman"/>
                      <w:i/>
                      <w:sz w:val="20"/>
                      <w:szCs w:val="20"/>
                      <w:lang w:val="sq-AL" w:eastAsia="fr-FR"/>
                    </w:rPr>
                  </w:pPr>
                  <w:r w:rsidRPr="00E855FD">
                    <w:rPr>
                      <w:rFonts w:ascii="Times New Roman" w:eastAsia="Calibri" w:hAnsi="Times New Roman" w:cs="Times New Roman"/>
                      <w:i/>
                      <w:lang w:val="sq-AL" w:eastAsia="fr-FR"/>
                    </w:rPr>
                    <w:t>Sqarime nëse vlerësohet e nevojshme_____________________________________</w:t>
                  </w:r>
                </w:p>
              </w:tc>
            </w:tr>
            <w:tr w:rsidR="00E855FD" w:rsidRPr="00E855FD" w:rsidTr="005336AB">
              <w:trPr>
                <w:trHeight w:val="1236"/>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w w:val="0"/>
                      <w:lang w:val="sq-AL" w:eastAsia="fr-BE"/>
                    </w:rPr>
                    <w:t>Personi / personat në cilësinë e anëtarit të organit administrativ, drejtorit ose mbikëqyrësit, si aksionar ose si ortak, ka ose kompetenca përfaqësuese,</w:t>
                  </w:r>
                  <w:r w:rsidRPr="00E855FD">
                    <w:rPr>
                      <w:rFonts w:ascii="Times New Roman" w:eastAsia="Calibri" w:hAnsi="Times New Roman" w:cs="Times New Roman"/>
                      <w:color w:val="FFFF00"/>
                      <w:w w:val="0"/>
                      <w:lang w:val="sq-AL" w:eastAsia="fr-BE"/>
                    </w:rPr>
                    <w:t>,</w:t>
                  </w:r>
                  <w:r w:rsidRPr="00E855FD">
                    <w:rPr>
                      <w:rFonts w:ascii="Times New Roman" w:eastAsia="Calibri" w:hAnsi="Times New Roman" w:cs="Times New Roman"/>
                      <w:w w:val="0"/>
                      <w:lang w:val="sq-AL" w:eastAsia="fr-BE"/>
                    </w:rPr>
                    <w:t>vendimmarrëse ose kontrolluese brenda operatorit ekonomik, si më poshtë:</w:t>
                  </w:r>
                </w:p>
                <w:p w:rsidR="00E855FD" w:rsidRPr="00E855FD" w:rsidRDefault="00E855FD" w:rsidP="00E855FD">
                  <w:pPr>
                    <w:pBdr>
                      <w:top w:val="single" w:sz="12" w:space="1" w:color="auto"/>
                      <w:bottom w:val="single" w:sz="12" w:space="1" w:color="auto"/>
                    </w:pBdr>
                    <w:spacing w:before="120" w:after="120" w:line="276" w:lineRule="auto"/>
                    <w:rPr>
                      <w:rFonts w:ascii="Times New Roman" w:eastAsia="Calibri" w:hAnsi="Times New Roman" w:cs="Times New Roman"/>
                      <w:w w:val="0"/>
                      <w:lang w:val="sq-AL" w:eastAsia="fr-BE"/>
                    </w:rPr>
                  </w:pPr>
                </w:p>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w w:val="0"/>
                      <w:lang w:val="sq-AL" w:eastAsia="fr-BE"/>
                    </w:rPr>
                    <w:t>etj.</w:t>
                  </w:r>
                </w:p>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w w:val="0"/>
                      <w:lang w:val="sq-AL" w:eastAsia="fr-BE"/>
                    </w:rPr>
                    <w:t xml:space="preserve">nuk janë të dënuar me vendim gjyqësor të formës së prerë për ndonjë nga veprat penale të përcaktuara në nenin 76/1 të LPP-së ose </w:t>
                  </w:r>
                  <w:r w:rsidRPr="00E855FD">
                    <w:rPr>
                      <w:rFonts w:ascii="Times New Roman" w:eastAsia="Calibri" w:hAnsi="Times New Roman" w:cs="Times New Roman"/>
                      <w:bCs/>
                      <w:color w:val="000000"/>
                      <w:lang w:val="sq-AL" w:eastAsia="fr-FR"/>
                    </w:rPr>
                    <w:t>kanë qenë të dënuar dhe ka kaluar një periudhë 5-vjeçare nga data e ekzekutimit të dënimit, nëse nuk është përcaktuar një periudhë tjetër nga gjykata, sipas parashikimeve të nenit 76 të LPP-së</w:t>
                  </w:r>
                  <w:r w:rsidRPr="00E855FD">
                    <w:rPr>
                      <w:rFonts w:ascii="Times New Roman" w:eastAsia="Calibri" w:hAnsi="Times New Roman" w:cs="Times New Roman"/>
                      <w:w w:val="0"/>
                      <w:lang w:val="sq-AL" w:eastAsia="fr-BE"/>
                    </w:rPr>
                    <w:t>, etj.</w:t>
                  </w:r>
                </w:p>
                <w:p w:rsidR="00E855FD" w:rsidRPr="00E855FD" w:rsidRDefault="00E855FD" w:rsidP="00E855FD">
                  <w:pPr>
                    <w:spacing w:before="120" w:after="120" w:line="276" w:lineRule="auto"/>
                    <w:rPr>
                      <w:rFonts w:ascii="Times New Roman" w:eastAsia="Calibri" w:hAnsi="Times New Roman" w:cs="Times New Roman"/>
                      <w:i/>
                      <w:lang w:val="sq-AL" w:eastAsia="fr-FR"/>
                    </w:rPr>
                  </w:pPr>
                  <w:r w:rsidRPr="00E855FD">
                    <w:rPr>
                      <w:rFonts w:ascii="Times New Roman" w:eastAsia="Calibri" w:hAnsi="Times New Roman" w:cs="Times New Roman"/>
                      <w:i/>
                      <w:lang w:val="sq-AL" w:eastAsia="fr-FR"/>
                    </w:rPr>
                    <w:t>Sqarime nëse vlerësohet e nevojshme_________________________________________________</w:t>
                  </w:r>
                </w:p>
              </w:tc>
            </w:tr>
            <w:tr w:rsidR="00E855FD" w:rsidRPr="00E855FD" w:rsidTr="005336AB">
              <w:trPr>
                <w:trHeight w:val="950"/>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w w:val="0"/>
                      <w:lang w:val="sq-AL" w:eastAsia="fr-BE"/>
                    </w:rPr>
                    <w:t xml:space="preserve">Operatori ekonomik nuk është shpallur </w:t>
                  </w:r>
                  <w:r w:rsidRPr="00E855FD">
                    <w:rPr>
                      <w:rFonts w:ascii="Times New Roman" w:eastAsia="Calibri" w:hAnsi="Times New Roman" w:cs="Times New Roman"/>
                      <w:bCs/>
                      <w:lang w:val="sq-AL"/>
                    </w:rPr>
                    <w:t>fajtor për shkelje të rëndë profesionale, për sa kohë që nuk është parashkruar, sipas legjislacionit në fuqi</w:t>
                  </w:r>
                </w:p>
                <w:p w:rsidR="00E855FD" w:rsidRPr="00E855FD" w:rsidRDefault="00E855FD" w:rsidP="00E855FD">
                  <w:pPr>
                    <w:spacing w:before="120" w:after="120" w:line="276" w:lineRule="auto"/>
                    <w:jc w:val="both"/>
                    <w:rPr>
                      <w:rFonts w:ascii="Times New Roman" w:eastAsia="Calibri" w:hAnsi="Times New Roman" w:cs="Times New Roman"/>
                      <w:i/>
                      <w:lang w:val="sq-AL" w:eastAsia="fr-FR"/>
                    </w:rPr>
                  </w:pPr>
                  <w:r w:rsidRPr="00E855FD">
                    <w:rPr>
                      <w:rFonts w:ascii="Times New Roman" w:eastAsia="Calibri" w:hAnsi="Times New Roman" w:cs="Times New Roman"/>
                      <w:i/>
                      <w:lang w:val="sq-AL" w:eastAsia="fr-FR"/>
                    </w:rPr>
                    <w:t>Sqarime nëse vlerësohet e nevojshme_______________________________________________</w:t>
                  </w:r>
                </w:p>
              </w:tc>
            </w:tr>
            <w:tr w:rsidR="00E855FD" w:rsidRPr="00E855FD" w:rsidTr="005336AB">
              <w:trPr>
                <w:trHeight w:val="944"/>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w w:val="0"/>
                      <w:lang w:val="sq-AL" w:eastAsia="fr-BE"/>
                    </w:rPr>
                  </w:pPr>
                  <w:r w:rsidRPr="00E855FD">
                    <w:rPr>
                      <w:rFonts w:ascii="Times New Roman" w:eastAsia="Calibri" w:hAnsi="Times New Roman" w:cs="Times New Roman"/>
                      <w:w w:val="0"/>
                      <w:lang w:val="sq-AL" w:eastAsia="fr-BE"/>
                    </w:rPr>
                    <w:t>Operatori ekonomik nuk është në proces falimentimi (statusi aktiv).</w:t>
                  </w:r>
                </w:p>
                <w:p w:rsidR="00E855FD" w:rsidRPr="00E855FD" w:rsidRDefault="00E855FD" w:rsidP="00E855FD">
                  <w:pPr>
                    <w:spacing w:before="120" w:after="120" w:line="276" w:lineRule="auto"/>
                    <w:rPr>
                      <w:rFonts w:ascii="Times New Roman" w:eastAsia="Calibri" w:hAnsi="Times New Roman" w:cs="Times New Roman"/>
                      <w:i/>
                      <w:lang w:val="sq-AL" w:eastAsia="fr-FR"/>
                    </w:rPr>
                  </w:pPr>
                  <w:r w:rsidRPr="00E855FD">
                    <w:rPr>
                      <w:rFonts w:ascii="Times New Roman" w:eastAsia="Calibri" w:hAnsi="Times New Roman" w:cs="Times New Roman"/>
                      <w:i/>
                      <w:lang w:val="sq-AL" w:eastAsia="fr-FR"/>
                    </w:rPr>
                    <w:t>Sqarime nëse vlerësohet e nevojshme__________________________________________________</w:t>
                  </w:r>
                </w:p>
              </w:tc>
            </w:tr>
            <w:tr w:rsidR="00E855FD" w:rsidRPr="00E855FD" w:rsidTr="005336AB">
              <w:trPr>
                <w:trHeight w:val="1569"/>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bCs/>
                      <w:lang w:val="sq-AL" w:eastAsia="fr-BE"/>
                    </w:rPr>
                  </w:pPr>
                  <w:r w:rsidRPr="00E855FD">
                    <w:rPr>
                      <w:rFonts w:ascii="Times New Roman" w:eastAsia="Calibri" w:hAnsi="Times New Roman" w:cs="Times New Roman"/>
                      <w:bCs/>
                      <w:lang w:val="sq-AL" w:eastAsia="fr-BE"/>
                    </w:rPr>
                    <w:t>Operatori Ekonomik ka paguar të gjitha detyrimet për taksat dhe kontributet e sigurimeve shoqërore, sipas legjislacionit në fuqi, ose ndodhet në një nga rastet e parashikuara në nenin 76/2 të LPP-së.</w:t>
                  </w:r>
                </w:p>
                <w:p w:rsidR="00E855FD" w:rsidRPr="00E855FD" w:rsidRDefault="00E855FD" w:rsidP="00E855FD">
                  <w:pPr>
                    <w:spacing w:before="120" w:after="120" w:line="276" w:lineRule="auto"/>
                    <w:rPr>
                      <w:rFonts w:ascii="Times New Roman" w:eastAsia="Calibri" w:hAnsi="Times New Roman" w:cs="Times New Roman"/>
                      <w:i/>
                      <w:lang w:val="sq-AL" w:eastAsia="fr-FR"/>
                    </w:rPr>
                  </w:pPr>
                  <w:r w:rsidRPr="00E855FD">
                    <w:rPr>
                      <w:rFonts w:ascii="Times New Roman" w:eastAsia="Calibri" w:hAnsi="Times New Roman" w:cs="Times New Roman"/>
                      <w:i/>
                      <w:lang w:val="sq-AL" w:eastAsia="fr-FR"/>
                    </w:rPr>
                    <w:t>Sqarime nëse vlerësohet e nevojshme_________________________________________________</w:t>
                  </w:r>
                </w:p>
              </w:tc>
            </w:tr>
            <w:tr w:rsidR="00E855FD" w:rsidRPr="00E855FD" w:rsidTr="005336AB">
              <w:trPr>
                <w:trHeight w:val="736"/>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Calibri" w:hAnsi="Times New Roman" w:cs="Times New Roman"/>
                      <w:bCs/>
                      <w:lang w:val="sq-AL" w:eastAsia="fr-BE"/>
                    </w:rPr>
                  </w:pPr>
                  <w:r w:rsidRPr="00E855FD">
                    <w:rPr>
                      <w:rFonts w:ascii="Times New Roman" w:eastAsia="Calibri" w:hAnsi="Times New Roman" w:cs="Times New Roman"/>
                      <w:bCs/>
                      <w:lang w:val="sq-AL" w:eastAsia="fr-BE"/>
                    </w:rPr>
                    <w:t>Operatori ekonomik ka paguar të gjitha detyrimet e energjisë elektrike, për të gjitha adresat e ushtrimit të aktivitetit, sipas legjislacionit përkatës në fuqi.</w:t>
                  </w:r>
                </w:p>
                <w:p w:rsidR="00E855FD" w:rsidRPr="00E855FD" w:rsidRDefault="00E855FD" w:rsidP="00E855FD">
                  <w:pPr>
                    <w:spacing w:before="120" w:after="120" w:line="276" w:lineRule="auto"/>
                    <w:jc w:val="both"/>
                    <w:rPr>
                      <w:rFonts w:ascii="Times New Roman" w:eastAsia="Calibri" w:hAnsi="Times New Roman" w:cs="Times New Roman"/>
                      <w:bCs/>
                      <w:lang w:val="sq-AL" w:eastAsia="fr-BE"/>
                    </w:rPr>
                  </w:pPr>
                  <w:r w:rsidRPr="00E855FD">
                    <w:rPr>
                      <w:rFonts w:ascii="Times New Roman" w:eastAsia="Calibri" w:hAnsi="Times New Roman" w:cs="Times New Roman"/>
                      <w:bCs/>
                      <w:lang w:val="sq-AL" w:eastAsia="fr-BE"/>
                    </w:rPr>
                    <w:t>Ky informacion kërkohet për operatorët ekonomikë, të cilët operojnë në territorin e Republikës së Shqipërisë.</w:t>
                  </w:r>
                </w:p>
                <w:p w:rsidR="00E855FD" w:rsidRPr="00E855FD" w:rsidRDefault="00E855FD" w:rsidP="00E855FD">
                  <w:pPr>
                    <w:spacing w:before="120" w:after="120" w:line="276" w:lineRule="auto"/>
                    <w:rPr>
                      <w:rFonts w:ascii="Times New Roman" w:eastAsia="Calibri" w:hAnsi="Times New Roman" w:cs="Times New Roman"/>
                      <w:i/>
                      <w:lang w:val="sq-AL" w:eastAsia="fr-FR"/>
                    </w:rPr>
                  </w:pPr>
                  <w:r w:rsidRPr="00E855FD">
                    <w:rPr>
                      <w:rFonts w:ascii="Times New Roman" w:eastAsia="Calibri" w:hAnsi="Times New Roman" w:cs="Times New Roman"/>
                      <w:i/>
                      <w:lang w:val="sq-AL" w:eastAsia="fr-FR"/>
                    </w:rPr>
                    <w:t>Sqarime nëse vlerësohet e nevojshme____________________________________________________</w:t>
                  </w:r>
                </w:p>
              </w:tc>
            </w:tr>
            <w:tr w:rsidR="00E855FD" w:rsidRPr="00E855FD" w:rsidTr="005336AB">
              <w:trPr>
                <w:trHeight w:val="1146"/>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spacing w:before="120" w:after="120" w:line="276" w:lineRule="auto"/>
                    <w:jc w:val="both"/>
                    <w:rPr>
                      <w:rFonts w:ascii="Times New Roman" w:eastAsia="Times New Roman" w:hAnsi="Times New Roman" w:cs="Times New Roman"/>
                      <w:color w:val="000000"/>
                      <w:lang w:val="sq-AL"/>
                    </w:rPr>
                  </w:pPr>
                  <w:r w:rsidRPr="00E855FD">
                    <w:rPr>
                      <w:rFonts w:ascii="Times New Roman" w:eastAsia="Times New Roman" w:hAnsi="Times New Roman" w:cs="Times New Roman"/>
                      <w:color w:val="000000"/>
                      <w:lang w:val="sq-AL"/>
                    </w:rPr>
                    <w:t>Operatori Ekonomik nuk ka shfaqur mangësi të rëndësishme apo të vazhdueshme në përmbushjen e një kriteri thelbësor të një kontrate të mëparshme me një autoritet ose ent kontraktor apo një kontrate koncesionare që ka çuar në përfundimin e kësaj kontrate.</w:t>
                  </w:r>
                </w:p>
                <w:p w:rsidR="00E855FD" w:rsidRPr="00E855FD" w:rsidRDefault="00E855FD" w:rsidP="00E855FD">
                  <w:pPr>
                    <w:spacing w:before="120" w:after="120" w:line="276" w:lineRule="auto"/>
                    <w:rPr>
                      <w:rFonts w:ascii="Times New Roman" w:eastAsia="Times New Roman" w:hAnsi="Times New Roman" w:cs="Times New Roman"/>
                      <w:i/>
                      <w:iCs/>
                      <w:color w:val="000000"/>
                      <w:lang w:val="sq-AL"/>
                    </w:rPr>
                  </w:pPr>
                  <w:r w:rsidRPr="00E855FD">
                    <w:rPr>
                      <w:rFonts w:ascii="Times New Roman" w:eastAsia="Calibri" w:hAnsi="Times New Roman" w:cs="Times New Roman"/>
                      <w:i/>
                      <w:lang w:val="sq-AL" w:eastAsia="fr-FR"/>
                    </w:rPr>
                    <w:t>Sqarime nëse vlerësohet e nevojshme _________________________________________________</w:t>
                  </w:r>
                </w:p>
                <w:p w:rsidR="00E855FD" w:rsidRPr="00E855FD" w:rsidRDefault="00E855FD" w:rsidP="00E855FD">
                  <w:pPr>
                    <w:spacing w:before="120" w:after="120" w:line="276" w:lineRule="auto"/>
                    <w:rPr>
                      <w:rFonts w:ascii="Times New Roman" w:eastAsia="Calibri" w:hAnsi="Times New Roman" w:cs="Times New Roman"/>
                      <w:i/>
                      <w:lang w:val="sq-AL" w:eastAsia="fr-FR"/>
                    </w:rPr>
                  </w:pPr>
                </w:p>
              </w:tc>
            </w:tr>
            <w:tr w:rsidR="00E855FD" w:rsidRPr="00E855FD" w:rsidTr="005336AB">
              <w:trPr>
                <w:trHeight w:val="554"/>
              </w:trPr>
              <w:tc>
                <w:tcPr>
                  <w:tcW w:w="5000" w:type="pct"/>
                  <w:tcBorders>
                    <w:top w:val="single" w:sz="6" w:space="0" w:color="auto"/>
                    <w:left w:val="single" w:sz="6" w:space="0" w:color="auto"/>
                    <w:bottom w:val="single" w:sz="6" w:space="0" w:color="auto"/>
                    <w:right w:val="single" w:sz="6" w:space="0" w:color="auto"/>
                  </w:tcBorders>
                  <w:shd w:val="clear" w:color="auto" w:fill="auto"/>
                </w:tcPr>
                <w:p w:rsidR="00E855FD" w:rsidRPr="00E855FD" w:rsidRDefault="00E855FD" w:rsidP="00E855FD">
                  <w:pPr>
                    <w:pBdr>
                      <w:top w:val="single" w:sz="4" w:space="1" w:color="auto"/>
                      <w:left w:val="single" w:sz="4" w:space="4" w:color="auto"/>
                      <w:bottom w:val="single" w:sz="4" w:space="1" w:color="auto"/>
                      <w:right w:val="single" w:sz="4" w:space="4" w:color="auto"/>
                    </w:pBdr>
                    <w:tabs>
                      <w:tab w:val="left" w:pos="10524"/>
                    </w:tabs>
                    <w:spacing w:before="120" w:after="120" w:line="276" w:lineRule="auto"/>
                    <w:jc w:val="both"/>
                    <w:rPr>
                      <w:rFonts w:ascii="Times New Roman" w:eastAsia="Calibri" w:hAnsi="Times New Roman" w:cs="Times New Roman"/>
                      <w:bCs/>
                      <w:color w:val="000000"/>
                      <w:lang w:val="sq-AL"/>
                    </w:rPr>
                  </w:pPr>
                  <w:r w:rsidRPr="00E855FD">
                    <w:rPr>
                      <w:rFonts w:ascii="Times New Roman" w:eastAsia="Calibri" w:hAnsi="Times New Roman" w:cs="Times New Roman"/>
                      <w:bCs/>
                      <w:color w:val="000000"/>
                      <w:lang w:val="sq-AL"/>
                    </w:rPr>
                    <w:lastRenderedPageBreak/>
                    <w:t>Operatori ekonomik ka regjistruar pronarët përfitues në regjistrin e pronarëve përfitues, sipas parashikimeve të legjislacionit në fuqi.</w:t>
                  </w:r>
                </w:p>
                <w:p w:rsidR="00E855FD" w:rsidRPr="00E855FD" w:rsidRDefault="00E855FD" w:rsidP="00E855FD">
                  <w:pPr>
                    <w:pBdr>
                      <w:top w:val="single" w:sz="4" w:space="1" w:color="auto"/>
                      <w:left w:val="single" w:sz="4" w:space="4" w:color="auto"/>
                      <w:bottom w:val="single" w:sz="4" w:space="1" w:color="auto"/>
                      <w:right w:val="single" w:sz="4" w:space="4" w:color="auto"/>
                    </w:pBdr>
                    <w:tabs>
                      <w:tab w:val="left" w:pos="10524"/>
                    </w:tabs>
                    <w:spacing w:before="120" w:after="120" w:line="276" w:lineRule="auto"/>
                    <w:rPr>
                      <w:rFonts w:ascii="Times New Roman" w:eastAsia="Calibri" w:hAnsi="Times New Roman" w:cs="Times New Roman"/>
                      <w:bCs/>
                      <w:lang w:val="sq-AL" w:eastAsia="fr-BE"/>
                    </w:rPr>
                  </w:pPr>
                  <w:r w:rsidRPr="00E855FD">
                    <w:rPr>
                      <w:rFonts w:ascii="Times New Roman" w:eastAsia="Calibri" w:hAnsi="Times New Roman" w:cs="Times New Roman"/>
                      <w:i/>
                      <w:lang w:val="sq-AL" w:eastAsia="fr-FR"/>
                    </w:rPr>
                    <w:t>Sqarime nëse vlerësohet e nevojshme _________________________________________________</w:t>
                  </w:r>
                </w:p>
                <w:p w:rsidR="00E855FD" w:rsidRPr="00E855FD" w:rsidRDefault="00E855FD" w:rsidP="00E855FD">
                  <w:pPr>
                    <w:tabs>
                      <w:tab w:val="left" w:pos="10524"/>
                    </w:tabs>
                    <w:spacing w:before="120" w:after="120" w:line="276" w:lineRule="auto"/>
                    <w:jc w:val="both"/>
                    <w:rPr>
                      <w:rFonts w:ascii="Times New Roman" w:eastAsia="Calibri" w:hAnsi="Times New Roman" w:cs="Times New Roman"/>
                      <w:bCs/>
                      <w:color w:val="000000"/>
                      <w:lang w:val="sq-AL"/>
                    </w:rPr>
                  </w:pPr>
                  <w:r w:rsidRPr="00E855FD">
                    <w:rPr>
                      <w:rFonts w:ascii="Times New Roman" w:eastAsia="Calibri" w:hAnsi="Times New Roman" w:cs="Times New Roman"/>
                      <w:bCs/>
                      <w:color w:val="000000"/>
                      <w:lang w:val="sq-AL"/>
                    </w:rPr>
                    <w:t>Operatori ekonomik i regjistruar në regjistrin tregtar shqiptar zbaton detyrimet që rrjedhin nga legjislacioni në fuqi për pagat bazë referuese për kategori profesioni për punonjësit e pajtuar në punë.</w:t>
                  </w:r>
                </w:p>
                <w:p w:rsidR="00E855FD" w:rsidRPr="00E855FD" w:rsidRDefault="00E855FD" w:rsidP="00E855FD">
                  <w:pPr>
                    <w:tabs>
                      <w:tab w:val="left" w:pos="10524"/>
                    </w:tabs>
                    <w:spacing w:before="120" w:after="120" w:line="276" w:lineRule="auto"/>
                    <w:rPr>
                      <w:rFonts w:ascii="Times New Roman" w:eastAsia="Calibri" w:hAnsi="Times New Roman" w:cs="Times New Roman"/>
                      <w:bCs/>
                      <w:lang w:val="sq-AL" w:eastAsia="fr-BE"/>
                    </w:rPr>
                  </w:pPr>
                  <w:r w:rsidRPr="00E855FD">
                    <w:rPr>
                      <w:rFonts w:ascii="Times New Roman" w:eastAsia="Calibri" w:hAnsi="Times New Roman" w:cs="Times New Roman"/>
                      <w:i/>
                      <w:lang w:val="sq-AL" w:eastAsia="fr-FR"/>
                    </w:rPr>
                    <w:t>Sqarime nëse vlerësohet e nevojshme _________________________________________________</w:t>
                  </w:r>
                </w:p>
                <w:p w:rsidR="00E855FD" w:rsidRPr="00E855FD" w:rsidRDefault="00E855FD" w:rsidP="00E855FD">
                  <w:pPr>
                    <w:pBdr>
                      <w:top w:val="single" w:sz="4" w:space="1" w:color="auto"/>
                      <w:left w:val="single" w:sz="4" w:space="4" w:color="auto"/>
                      <w:bottom w:val="single" w:sz="4" w:space="1" w:color="auto"/>
                      <w:right w:val="single" w:sz="4" w:space="4" w:color="auto"/>
                    </w:pBdr>
                    <w:tabs>
                      <w:tab w:val="left" w:pos="10524"/>
                    </w:tabs>
                    <w:spacing w:before="120" w:after="120" w:line="276" w:lineRule="auto"/>
                    <w:rPr>
                      <w:rFonts w:ascii="Times New Roman" w:eastAsia="Calibri" w:hAnsi="Times New Roman" w:cs="Times New Roman"/>
                      <w:bCs/>
                      <w:lang w:val="sq-AL" w:eastAsia="fr-BE"/>
                    </w:rPr>
                  </w:pPr>
                  <w:r w:rsidRPr="00E855FD">
                    <w:rPr>
                      <w:rFonts w:ascii="Times New Roman" w:eastAsia="Calibri" w:hAnsi="Times New Roman" w:cs="Times New Roman"/>
                      <w:bCs/>
                      <w:lang w:val="sq-AL" w:eastAsia="fr-BE"/>
                    </w:rPr>
                    <w:t>Operatori ekonomik nuk është në listën e operatorëve ekonomikë të ndaluar për të fituar kontrata publike në përputhje me nenin 78 të LPP-së.</w:t>
                  </w:r>
                </w:p>
                <w:p w:rsidR="00E855FD" w:rsidRPr="00E855FD" w:rsidRDefault="00E855FD" w:rsidP="00E855FD">
                  <w:pPr>
                    <w:pBdr>
                      <w:top w:val="single" w:sz="4" w:space="1" w:color="auto"/>
                      <w:left w:val="single" w:sz="4" w:space="4" w:color="auto"/>
                      <w:bottom w:val="single" w:sz="4" w:space="1" w:color="auto"/>
                      <w:right w:val="single" w:sz="4" w:space="4" w:color="auto"/>
                    </w:pBdr>
                    <w:tabs>
                      <w:tab w:val="left" w:pos="10524"/>
                    </w:tabs>
                    <w:spacing w:before="120" w:after="120" w:line="276" w:lineRule="auto"/>
                    <w:jc w:val="both"/>
                    <w:rPr>
                      <w:rFonts w:ascii="Times New Roman" w:eastAsia="Calibri" w:hAnsi="Times New Roman" w:cs="Times New Roman"/>
                      <w:i/>
                      <w:lang w:val="sq-AL" w:eastAsia="fr-FR"/>
                    </w:rPr>
                  </w:pPr>
                  <w:bookmarkStart w:id="0" w:name="_GoBack"/>
                  <w:bookmarkEnd w:id="0"/>
                  <w:r w:rsidRPr="00E855FD">
                    <w:rPr>
                      <w:rFonts w:ascii="Times New Roman" w:eastAsia="Calibri" w:hAnsi="Times New Roman" w:cs="Times New Roman"/>
                      <w:i/>
                      <w:lang w:val="sq-AL" w:eastAsia="fr-FR"/>
                    </w:rPr>
                    <w:t>Sqarime nëse vlerësohet e nevojshme ___________________</w:t>
                  </w:r>
                </w:p>
                <w:p w:rsidR="00E855FD" w:rsidRPr="00E855FD" w:rsidRDefault="00E855FD" w:rsidP="00E855FD">
                  <w:pPr>
                    <w:tabs>
                      <w:tab w:val="left" w:pos="10524"/>
                    </w:tabs>
                    <w:spacing w:before="120" w:after="120" w:line="276" w:lineRule="auto"/>
                    <w:jc w:val="both"/>
                    <w:rPr>
                      <w:rFonts w:ascii="Times New Roman" w:eastAsia="Calibri" w:hAnsi="Times New Roman" w:cs="Times New Roman"/>
                      <w:bCs/>
                      <w:lang w:val="sq-AL" w:eastAsia="fr-BE"/>
                    </w:rPr>
                  </w:pPr>
                  <w:r w:rsidRPr="00E855FD">
                    <w:rPr>
                      <w:rFonts w:ascii="Times New Roman" w:eastAsia="Calibri" w:hAnsi="Times New Roman" w:cs="Times New Roman"/>
                      <w:bCs/>
                      <w:lang w:val="sq-AL" w:eastAsia="fr-BE"/>
                    </w:rPr>
                    <w:t>Operatori ekonomik ushtron aktivitetin e tij në zbatimin e kërkesave ligjore në fuqi.</w:t>
                  </w:r>
                </w:p>
                <w:p w:rsidR="00E855FD" w:rsidRPr="00E855FD" w:rsidRDefault="00E855FD" w:rsidP="00E855FD">
                  <w:pPr>
                    <w:tabs>
                      <w:tab w:val="left" w:pos="10524"/>
                    </w:tabs>
                    <w:spacing w:before="120" w:after="120" w:line="276" w:lineRule="auto"/>
                    <w:jc w:val="both"/>
                    <w:rPr>
                      <w:rFonts w:ascii="Times New Roman" w:eastAsia="Calibri" w:hAnsi="Times New Roman" w:cs="Times New Roman"/>
                      <w:bCs/>
                      <w:lang w:val="sq-AL" w:eastAsia="fr-BE"/>
                    </w:rPr>
                  </w:pPr>
                  <w:r w:rsidRPr="00E855FD">
                    <w:rPr>
                      <w:rFonts w:ascii="Times New Roman" w:eastAsia="Calibri" w:hAnsi="Times New Roman" w:cs="Times New Roman"/>
                      <w:i/>
                      <w:lang w:val="sq-AL" w:eastAsia="fr-FR"/>
                    </w:rPr>
                    <w:t>Sqarime nëse vlerësohet e nevojshme___________________________________________________________________</w:t>
                  </w: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B: DEKLARATA</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Për Dorëzimin e Ofertave të Pavarura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E855FD" w:rsidRPr="00E855FD" w:rsidTr="005336AB">
              <w:tc>
                <w:tcPr>
                  <w:tcW w:w="9805" w:type="dxa"/>
                  <w:shd w:val="clear" w:color="auto" w:fill="auto"/>
                </w:tcPr>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Në cilësinë e përfaqësuesit të operatorit ekonomik, Deklaroj Se:</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Jam në dijeni të pasojave që vinë ndaj meje lidhur me këtë Deklaratë, në respektim të ligjit nr. 9121/2003, “Për mbrojtjen e konkurrencës” dhe ligjit nr. 162/2020, “Për prokurimin publik”, të ndryshuar.</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p>
                <w:p w:rsidR="00E855FD" w:rsidRPr="00E855FD" w:rsidRDefault="00E855FD" w:rsidP="00E855FD">
                  <w:pPr>
                    <w:autoSpaceDE w:val="0"/>
                    <w:autoSpaceDN w:val="0"/>
                    <w:adjustRightInd w:val="0"/>
                    <w:spacing w:after="0" w:line="240" w:lineRule="auto"/>
                    <w:rPr>
                      <w:rFonts w:ascii="Times New Roman" w:eastAsia="Calibri" w:hAnsi="Times New Roman" w:cs="Times New Roman"/>
                      <w:color w:val="000000"/>
                      <w:lang w:val="it-IT"/>
                    </w:rPr>
                  </w:pPr>
                  <w:r w:rsidRPr="00E855FD">
                    <w:rPr>
                      <w:rFonts w:ascii="Times New Roman" w:eastAsia="Calibri" w:hAnsi="Times New Roman" w:cs="Times New Roman"/>
                      <w:color w:val="000000"/>
                      <w:lang w:val="it-IT"/>
                    </w:rPr>
                    <w:t>Kam përgatitur ofertën në mënyrë të pavarur, pa bërë marrëveshje apo pa rënë dakord me asnjë konkurrent tjetër</w:t>
                  </w:r>
                  <w:r w:rsidRPr="00E855FD">
                    <w:rPr>
                      <w:rFonts w:ascii="Times New Roman" w:eastAsia="Calibri" w:hAnsi="Times New Roman" w:cs="Times New Roman"/>
                      <w:color w:val="000000"/>
                      <w:vertAlign w:val="superscript"/>
                      <w:lang w:val="it-IT"/>
                    </w:rPr>
                    <w:footnoteReference w:id="1"/>
                  </w:r>
                  <w:r w:rsidRPr="00E855FD">
                    <w:rPr>
                      <w:rFonts w:ascii="Times New Roman" w:eastAsia="Calibri" w:hAnsi="Times New Roman" w:cs="Times New Roman"/>
                      <w:color w:val="000000"/>
                      <w:lang w:val="it-IT"/>
                    </w:rPr>
                    <w:t xml:space="preserve">. </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Në veçanti, pa kufizuar si më lart, nuk kam pasur kontratë apo marrëveshje me ndonjë konkurrent me qëllim cënimin e konkurrencën, në lidhje me:</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 xml:space="preserve">çmimet; </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metodat, faktorët ose formulat e përdorura për llogaritjen e çmimit;</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qëllimin apo vendimin për të paraqitur apo jo një ofertë; ose,</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paraqitjen e një oferte që nuk i plotëson specifikimet e kërkesës për ofertë.</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 xml:space="preserve"> </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lastRenderedPageBreak/>
                    <w:t>Nuk kam pasur marrëveshje apo kontrata me ndonjë konkurrent, me qëllim cënimin e konkurrencës, në lidhje me cilësinë, sasinë, specifikimet apo dërgesa të veçanta të produkteve apo shërbimeve të cilat lidhen me prokurimin në fjalë.</w:t>
                  </w: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p>
                <w:p w:rsidR="00E855FD" w:rsidRPr="00E855FD" w:rsidRDefault="00E855FD" w:rsidP="00E855FD">
                  <w:pPr>
                    <w:spacing w:after="0" w:line="240" w:lineRule="auto"/>
                    <w:jc w:val="both"/>
                    <w:rPr>
                      <w:rFonts w:ascii="Times New Roman" w:eastAsia="Times New Roman" w:hAnsi="Times New Roman" w:cs="Times New Roman"/>
                      <w:sz w:val="24"/>
                      <w:szCs w:val="24"/>
                      <w:lang w:val="it-IT"/>
                    </w:rPr>
                  </w:pPr>
                  <w:r w:rsidRPr="00E855FD">
                    <w:rPr>
                      <w:rFonts w:ascii="Times New Roman" w:eastAsia="Times New Roman" w:hAnsi="Times New Roman" w:cs="Times New Roman"/>
                      <w:sz w:val="24"/>
                      <w:szCs w:val="24"/>
                      <w:lang w:val="it-IT"/>
                    </w:rPr>
                    <w:t>Kushtet e ofertës nuk u janë bërë të njohura dhe as nuk do t’u bëhen të njohura, me qëllim cënimin e konkurrencës, në çdo mënyrë qoftë, konkurrentëve të tjerë, para datës dhe kohës së hapjes zyrtare të ofertave, shpalljes fitues dhe lidhjes së kontratës, vetëm nëse kërkohet me ligj.</w:t>
                  </w:r>
                </w:p>
                <w:p w:rsidR="00E855FD" w:rsidRPr="00E855FD" w:rsidRDefault="00E855FD" w:rsidP="00E855FD">
                  <w:pPr>
                    <w:autoSpaceDE w:val="0"/>
                    <w:autoSpaceDN w:val="0"/>
                    <w:adjustRightInd w:val="0"/>
                    <w:spacing w:after="0" w:line="240" w:lineRule="auto"/>
                    <w:jc w:val="both"/>
                    <w:rPr>
                      <w:rFonts w:ascii="Times New Roman" w:eastAsia="Times New Roman" w:hAnsi="Times New Roman" w:cs="Times New Roman"/>
                      <w:sz w:val="24"/>
                      <w:szCs w:val="24"/>
                      <w:lang w:val="it-IT"/>
                    </w:rPr>
                  </w:pP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lastRenderedPageBreak/>
              <w:t>C: DEKLARATA</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Mbi Konfliktin e Interesit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14"/>
            </w:tblGrid>
            <w:tr w:rsidR="00E855FD" w:rsidRPr="00E855FD" w:rsidTr="005336AB">
              <w:tc>
                <w:tcPr>
                  <w:tcW w:w="5000" w:type="pct"/>
                  <w:shd w:val="clear" w:color="auto" w:fill="D0CECE"/>
                </w:tcPr>
                <w:p w:rsidR="00E855FD" w:rsidRPr="00E855FD" w:rsidRDefault="00E855FD" w:rsidP="00E855FD">
                  <w:pPr>
                    <w:spacing w:after="200" w:line="276" w:lineRule="auto"/>
                    <w:rPr>
                      <w:rFonts w:ascii="Times New Roman" w:eastAsia="Calibri" w:hAnsi="Times New Roman" w:cs="Times New Roman"/>
                      <w:b/>
                      <w:bCs/>
                      <w:lang w:val="sq-AL"/>
                    </w:rPr>
                  </w:pPr>
                  <w:r w:rsidRPr="00E855FD">
                    <w:rPr>
                      <w:rFonts w:ascii="Times New Roman" w:eastAsia="Calibri" w:hAnsi="Times New Roman" w:cs="Times New Roman"/>
                      <w:b/>
                      <w:bCs/>
                      <w:lang w:val="sq-AL"/>
                    </w:rPr>
                    <w:t>Deklarata</w:t>
                  </w:r>
                </w:p>
              </w:tc>
            </w:tr>
            <w:tr w:rsidR="00E855FD" w:rsidRPr="00E855FD" w:rsidTr="005336AB">
              <w:tc>
                <w:tcPr>
                  <w:tcW w:w="5000" w:type="pct"/>
                  <w:shd w:val="clear" w:color="auto" w:fill="auto"/>
                </w:tcPr>
                <w:p w:rsidR="00E855FD" w:rsidRPr="00E855FD" w:rsidRDefault="00E855FD" w:rsidP="00E855FD">
                  <w:pPr>
                    <w:spacing w:after="200" w:line="276" w:lineRule="auto"/>
                    <w:rPr>
                      <w:rFonts w:ascii="Times New Roman" w:eastAsia="Calibri" w:hAnsi="Times New Roman" w:cs="Times New Roman"/>
                      <w:lang w:val="sq-AL"/>
                    </w:rPr>
                  </w:pPr>
                  <w:r w:rsidRPr="00E855FD">
                    <w:rPr>
                      <w:rFonts w:ascii="Times New Roman" w:eastAsia="Calibri" w:hAnsi="Times New Roman" w:cs="Times New Roman"/>
                      <w:lang w:val="sq-AL"/>
                    </w:rPr>
                    <w:t>Në cilësinë e operatorit ekonomik, ne deklarojmë se jemi të vetëdijshëm për sa vijon:</w:t>
                  </w:r>
                </w:p>
                <w:p w:rsidR="00E855FD" w:rsidRPr="00E855FD" w:rsidRDefault="00E855FD" w:rsidP="00E855FD">
                  <w:pPr>
                    <w:spacing w:after="200" w:line="276" w:lineRule="auto"/>
                    <w:rPr>
                      <w:rFonts w:ascii="Times New Roman" w:eastAsia="Calibri" w:hAnsi="Times New Roman" w:cs="Times New Roman"/>
                      <w:lang w:val="sq-AL"/>
                    </w:rPr>
                  </w:pPr>
                  <w:r w:rsidRPr="00E855FD">
                    <w:rPr>
                      <w:rFonts w:ascii="Times New Roman" w:eastAsia="Calibri" w:hAnsi="Times New Roman" w:cs="Times New Roman"/>
                      <w:lang w:val="sq-AL"/>
                    </w:rPr>
                    <w:t>Konflikti i interesit është një situatë e konfliktit midis detyrës publike dhe interesit privat të një zyrtari, në të cilën ai / ajo ka interesa private direkte ose indirekte që ndikojnë, ose që mund të ndikojë ose që duket se ndikojnë në kryerjen e padrejtë të detyrave dhe detyrimeve publike.</w:t>
                  </w:r>
                </w:p>
                <w:p w:rsidR="00E855FD" w:rsidRPr="00E855FD" w:rsidRDefault="00E855FD" w:rsidP="00E855FD">
                  <w:pPr>
                    <w:spacing w:after="200" w:line="276" w:lineRule="auto"/>
                    <w:jc w:val="both"/>
                    <w:rPr>
                      <w:rFonts w:ascii="Times New Roman" w:eastAsia="Calibri" w:hAnsi="Times New Roman" w:cs="Times New Roman"/>
                      <w:lang w:val="sq-AL"/>
                    </w:rPr>
                  </w:pPr>
                  <w:r w:rsidRPr="00E855FD">
                    <w:rPr>
                      <w:rFonts w:ascii="Times New Roman" w:eastAsia="Calibri" w:hAnsi="Times New Roman" w:cs="Times New Roman"/>
                      <w:lang w:val="sq-AL"/>
                    </w:rPr>
                    <w:t>Në përputhje me nenin 21, paragrafi 1, Ligji Nr. 9367, datë 07.04.2005, kategoritë e zyrtarëve siç parashikohen në Kapitullin III, Seksioni II, që janë absolutisht të ndaluara të përfitojnë drejtpërdrejt ose indirekt nga nënshkrimi i kontratave midis një pale dhe institucionit publik janë:</w:t>
                  </w:r>
                </w:p>
                <w:p w:rsidR="00E855FD" w:rsidRPr="00E855FD" w:rsidRDefault="00E855FD" w:rsidP="00E855FD">
                  <w:pPr>
                    <w:numPr>
                      <w:ilvl w:val="0"/>
                      <w:numId w:val="1"/>
                    </w:numPr>
                    <w:spacing w:after="0" w:line="240" w:lineRule="auto"/>
                    <w:ind w:left="-48" w:firstLine="408"/>
                    <w:contextualSpacing/>
                    <w:jc w:val="both"/>
                    <w:rPr>
                      <w:rFonts w:ascii="Times New Roman" w:eastAsia="Calibri" w:hAnsi="Times New Roman" w:cs="Times New Roman"/>
                      <w:lang w:val="sq-AL"/>
                    </w:rPr>
                  </w:pPr>
                  <w:r w:rsidRPr="00E855FD">
                    <w:rPr>
                      <w:rFonts w:ascii="Times New Roman" w:eastAsia="Calibri" w:hAnsi="Times New Roman" w:cs="Times New Roman"/>
                      <w:lang w:val="sq-AL"/>
                    </w:rPr>
                    <w:t>Presidenti i Republikës, Kryeministri, Zëvendës Kryeministri, Ministrat, ose Zëvendësministrat, Deputetët, Gjyqtarët e Gjykatës Kushtetuese, Gjyqtarët e Gjykatës së Lartë, Kreu i Kontrollit të Lartë të Shtetit, Prokurori i Përgjithshëm, Gjyqtarët dhe Prokurorët në nivelin e Gjykatës së Shkallës së Parë dhe Gjykatës së Apelit, Avokati i Popullit, Anëtarët e Komisionit Qendror të Zgjedhjeve, Anëtarët e Këshillit të Lartë të Drejtësisë, Inspektori i Përgjithshëm i Inspektoratit të Lartë të Deklarimit dhe Kontrollit të Pasurive dhe Konfliktit të Interesit, Anëtarët e Enteve Rregullatore (Këshilli Mbikëqyrës i Bankës së Shqipërisë, përfshirë Guvernatorin dhe Zëvendësguvernatorin; konkurrenca; telekomunikacioni; energjia elektrike; furnizimi me ujë; sigurimi; bonot; autoritetet e medias), sekretarët e përgjithshëm të institucioneve qendrore si dhe çdo zyrtar publik në çdo institucion publik pozicioni i të cilit është i barabartë me atë të Drejtori i Përgjithshëm, drejtuesit e organeve të administratës publike që nuk janë pjesë e shërbimit civil.</w:t>
                  </w:r>
                </w:p>
                <w:p w:rsidR="00E855FD" w:rsidRPr="00E855FD" w:rsidRDefault="00E855FD" w:rsidP="00E855FD">
                  <w:pPr>
                    <w:spacing w:after="0" w:line="240" w:lineRule="auto"/>
                    <w:ind w:left="360"/>
                    <w:contextualSpacing/>
                    <w:jc w:val="both"/>
                    <w:rPr>
                      <w:rFonts w:ascii="Times New Roman" w:eastAsia="Calibri" w:hAnsi="Times New Roman" w:cs="Times New Roman"/>
                      <w:lang w:val="sq-AL"/>
                    </w:rPr>
                  </w:pPr>
                </w:p>
                <w:p w:rsidR="00E855FD" w:rsidRPr="00E855FD" w:rsidRDefault="00E855FD" w:rsidP="00E855FD">
                  <w:pPr>
                    <w:spacing w:after="200" w:line="276" w:lineRule="auto"/>
                    <w:jc w:val="both"/>
                    <w:rPr>
                      <w:rFonts w:ascii="Times New Roman" w:eastAsia="Calibri" w:hAnsi="Times New Roman" w:cs="Times New Roman"/>
                      <w:lang w:val="sq-AL"/>
                    </w:rPr>
                  </w:pPr>
                  <w:r w:rsidRPr="00E855FD">
                    <w:rPr>
                      <w:rFonts w:ascii="Times New Roman" w:eastAsia="Calibri" w:hAnsi="Times New Roman" w:cs="Times New Roman"/>
                      <w:lang w:val="sq-AL"/>
                    </w:rPr>
                    <w:t>Për nëpunësit civilë të nivelit të mesëm, sipas nenit 31 dhe zyrtarët sipas nenit 32 të kreut III, seksionit 2 të këtij ligji, ndalimi në paragrafin 1 të këtij neni, për shkak të interesave private të zyrtarit, siç përcaktohet këtu të zbatohet vetëm në rast të lidhjes së kontratave brenda fushës dhe territorit të institucionit dhe juridiksionit të institucionit, ku punon zyrtari. Ky ndalim do të zbatohet edhe kur pala në kontratë është një institucion varësie.</w:t>
                  </w:r>
                </w:p>
                <w:p w:rsidR="00E855FD" w:rsidRPr="00E855FD" w:rsidRDefault="00E855FD" w:rsidP="00E855FD">
                  <w:pPr>
                    <w:spacing w:after="200" w:line="276" w:lineRule="auto"/>
                    <w:jc w:val="both"/>
                    <w:rPr>
                      <w:rFonts w:ascii="Times New Roman" w:eastAsia="Calibri" w:hAnsi="Times New Roman" w:cs="Times New Roman"/>
                      <w:lang w:val="sq-AL"/>
                    </w:rPr>
                  </w:pPr>
                  <w:r w:rsidRPr="00E855FD">
                    <w:rPr>
                      <w:rFonts w:ascii="Times New Roman" w:eastAsia="Calibri" w:hAnsi="Times New Roman" w:cs="Times New Roman"/>
                      <w:lang w:val="sq-AL"/>
                    </w:rPr>
                    <w:t>Kur zyrtari është kryetar bashkie ose nënkryetar i një bashkie ose komune, ose kryetar i një këshilli rajonal, anëtar i këshillit përkatës, ose një zyrtar i lartë i menaxhimit të një njësie të qeverisjes vendore, ndalimi për shkak të interesave private të zyrtarit, specifikuar këtu, do të zbatohet vetëm në rastin e lidhjes së kontratave, nëse ka, me bashkinë, komunën ose rajonin ku zyrtari ushtron një detyrë të tillë. Ky ndalim do të zbatohet gjithashtu kur pala në kontratë është një institucion publik në varësi të kësaj njësie (neni 21, paragrafi 2, Ligji Nr. 9367, datë 07.04.2005).</w:t>
                  </w:r>
                </w:p>
                <w:p w:rsidR="00E855FD" w:rsidRPr="00E855FD" w:rsidRDefault="00E855FD" w:rsidP="00E855FD">
                  <w:pPr>
                    <w:spacing w:after="200" w:line="276" w:lineRule="auto"/>
                    <w:jc w:val="both"/>
                    <w:rPr>
                      <w:rFonts w:ascii="Times New Roman" w:eastAsia="Calibri" w:hAnsi="Times New Roman" w:cs="Times New Roman"/>
                      <w:lang w:val="sq-AL"/>
                    </w:rPr>
                  </w:pPr>
                  <w:r w:rsidRPr="00E855FD">
                    <w:rPr>
                      <w:rFonts w:ascii="Times New Roman" w:eastAsia="Calibri" w:hAnsi="Times New Roman" w:cs="Times New Roman"/>
                      <w:lang w:val="sq-AL"/>
                    </w:rPr>
                    <w:lastRenderedPageBreak/>
                    <w:t xml:space="preserve">Ndalimet e parashikuara në nenin 21, paragrafët 1, 2 të Ligjit Nr. 9367, datë 07.04.2005, me përjashtimet përkatëse, do të zbatohen në të njëjtën masë edhe për personat e lidhur me zyrtarin, d.m.th. </w:t>
                  </w:r>
                  <w:r w:rsidRPr="00E855FD">
                    <w:rPr>
                      <w:rFonts w:ascii="Times New Roman" w:eastAsia="Calibri" w:hAnsi="Times New Roman" w:cs="Times New Roman"/>
                      <w:b/>
                      <w:lang w:val="sq-AL"/>
                    </w:rPr>
                    <w:t>bashkëshortin, bashkëjetuesin, fëmijët madhorë e prindërit e zyrtarit dhe të bashkëshortit dhe bashkëjetuesit</w:t>
                  </w:r>
                  <w:r w:rsidRPr="00E855FD">
                    <w:rPr>
                      <w:rFonts w:ascii="Times New Roman" w:eastAsia="Calibri" w:hAnsi="Times New Roman" w:cs="Times New Roman"/>
                      <w:lang w:val="sq-AL"/>
                    </w:rPr>
                    <w:t>.</w:t>
                  </w:r>
                </w:p>
                <w:p w:rsidR="00E855FD" w:rsidRPr="00E855FD" w:rsidRDefault="00E855FD" w:rsidP="00E855FD">
                  <w:pPr>
                    <w:spacing w:after="200" w:line="276" w:lineRule="auto"/>
                    <w:jc w:val="both"/>
                    <w:rPr>
                      <w:rFonts w:ascii="Times New Roman" w:eastAsia="Calibri" w:hAnsi="Times New Roman" w:cs="Times New Roman"/>
                      <w:lang w:val="sq-AL"/>
                    </w:rPr>
                  </w:pPr>
                  <w:r w:rsidRPr="00E855FD">
                    <w:rPr>
                      <w:rFonts w:ascii="Times New Roman" w:eastAsia="Calibri" w:hAnsi="Times New Roman" w:cs="Times New Roman"/>
                      <w:lang w:val="sq-AL"/>
                    </w:rPr>
                    <w:t>Unë jam në dijeni të kërkesave dhe ndalimeve të parashikuara në Ligjin Nr. 9367, datë 07.04.2005 "Për Parandalimin e Konfliktit të Interesit në Ushtrimin e Funksioneve Publike", të ndryshuar, dhe aktet nënligjore të miratuara në bazë të tij nga Inspektorati i Lartë i Deklarimi dhe Kontrolli i Pasurive, si dhe Ligjin Nr. 162/2020, datë 23.12.2020 "Për Prokurimin Publik".</w:t>
                  </w:r>
                </w:p>
                <w:p w:rsidR="00E855FD" w:rsidRPr="00E855FD" w:rsidRDefault="00E855FD" w:rsidP="00E855FD">
                  <w:pPr>
                    <w:spacing w:after="200" w:line="276" w:lineRule="auto"/>
                    <w:jc w:val="both"/>
                    <w:rPr>
                      <w:rFonts w:ascii="Times New Roman" w:eastAsia="Calibri" w:hAnsi="Times New Roman" w:cs="Times New Roman"/>
                      <w:lang w:val="sq-AL"/>
                    </w:rPr>
                  </w:pPr>
                  <w:r w:rsidRPr="00E855FD">
                    <w:rPr>
                      <w:rFonts w:ascii="Times New Roman" w:eastAsia="Calibri" w:hAnsi="Times New Roman" w:cs="Times New Roman"/>
                      <w:lang w:val="sq-AL"/>
                    </w:rPr>
                    <w:t>Në përputhje me to, unë deklaroj këtu se asnjë zyrtar publik, siç përcaktohet në Kapitullin III, Seksioni II të Ligjit Nr. 9367, datë 07.04.2005, dhe në këtë deklaratë, nuk ka ndonjë interes privat, direkt ose indirekt, me personin juridik që unë përfaqësoj këtu.</w:t>
                  </w: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D: DEKLARATA </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Për zbatimin e dispozitave ligjore në marrëdhëniet e punës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E855FD" w:rsidRPr="00E855FD" w:rsidTr="005336AB">
              <w:tc>
                <w:tcPr>
                  <w:tcW w:w="5000" w:type="pct"/>
                  <w:shd w:val="clear" w:color="auto" w:fill="FFFFFF"/>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Deklarata </w:t>
                  </w:r>
                </w:p>
              </w:tc>
            </w:tr>
            <w:tr w:rsidR="00E855FD" w:rsidRPr="00E855FD" w:rsidTr="005336AB">
              <w:tc>
                <w:tcPr>
                  <w:tcW w:w="5000" w:type="pct"/>
                  <w:shd w:val="clear" w:color="auto" w:fill="FFFFFF"/>
                </w:tcPr>
                <w:p w:rsidR="00E855FD" w:rsidRPr="00E855FD" w:rsidRDefault="00E855FD" w:rsidP="00E855FD">
                  <w:pPr>
                    <w:spacing w:after="200" w:line="276" w:lineRule="auto"/>
                    <w:jc w:val="both"/>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Në cilësinë e operatorit ekonomik, deklaroj nën përgjegjësinë time të plotë se:</w:t>
                  </w:r>
                </w:p>
              </w:tc>
            </w:tr>
            <w:tr w:rsidR="00E855FD" w:rsidRPr="00E855FD" w:rsidTr="005336AB">
              <w:tc>
                <w:tcPr>
                  <w:tcW w:w="5000" w:type="pct"/>
                  <w:shd w:val="clear" w:color="auto" w:fill="auto"/>
                </w:tcPr>
                <w:p w:rsidR="00E855FD" w:rsidRPr="00E855FD" w:rsidRDefault="00E855FD" w:rsidP="00E855FD">
                  <w:pPr>
                    <w:spacing w:after="0" w:line="240" w:lineRule="auto"/>
                    <w:ind w:left="450"/>
                    <w:jc w:val="both"/>
                    <w:rPr>
                      <w:rFonts w:ascii="Times New Roman" w:eastAsia="Calibri" w:hAnsi="Times New Roman" w:cs="Times New Roman"/>
                      <w:b/>
                      <w:sz w:val="24"/>
                      <w:szCs w:val="24"/>
                      <w:lang w:val="it-IT" w:eastAsia="x-none"/>
                    </w:rPr>
                  </w:pPr>
                </w:p>
                <w:p w:rsidR="00E855FD" w:rsidRPr="00E855FD" w:rsidRDefault="00E855FD" w:rsidP="00E855FD">
                  <w:pPr>
                    <w:numPr>
                      <w:ilvl w:val="0"/>
                      <w:numId w:val="4"/>
                    </w:numPr>
                    <w:spacing w:after="0" w:line="240" w:lineRule="auto"/>
                    <w:jc w:val="both"/>
                    <w:rPr>
                      <w:rFonts w:ascii="Times New Roman" w:eastAsia="Calibri" w:hAnsi="Times New Roman" w:cs="Times New Roman"/>
                      <w:b/>
                      <w:sz w:val="24"/>
                      <w:szCs w:val="24"/>
                      <w:lang w:val="it-IT" w:eastAsia="x-none"/>
                    </w:rPr>
                  </w:pPr>
                  <w:r w:rsidRPr="00E855FD">
                    <w:rPr>
                      <w:rFonts w:ascii="Times New Roman" w:eastAsia="Calibri" w:hAnsi="Times New Roman" w:cs="Times New Roman"/>
                      <w:sz w:val="24"/>
                      <w:szCs w:val="24"/>
                      <w:lang w:val="it-IT" w:eastAsia="x-none"/>
                    </w:rPr>
                    <w:t>Operatori ekonomik ________________________garanton mbrojtjen e të drejtës së punësimit dhe profesionit nga çdo formë diskriminimi, të parashikuar nga legjislacioni i punës në fuqi.</w:t>
                  </w:r>
                </w:p>
                <w:p w:rsidR="00E855FD" w:rsidRPr="00E855FD" w:rsidRDefault="00E855FD" w:rsidP="00E855FD">
                  <w:pPr>
                    <w:spacing w:after="200" w:line="276" w:lineRule="auto"/>
                    <w:ind w:left="720"/>
                    <w:jc w:val="both"/>
                    <w:rPr>
                      <w:rFonts w:ascii="Times New Roman" w:eastAsia="Calibri" w:hAnsi="Times New Roman" w:cs="Times New Roman"/>
                      <w:b/>
                      <w:sz w:val="24"/>
                      <w:szCs w:val="24"/>
                      <w:lang w:val="it-IT" w:eastAsia="x-none"/>
                    </w:rPr>
                  </w:pPr>
                </w:p>
                <w:p w:rsidR="00E855FD" w:rsidRPr="00E855FD" w:rsidRDefault="00E855FD" w:rsidP="00E855FD">
                  <w:pPr>
                    <w:numPr>
                      <w:ilvl w:val="0"/>
                      <w:numId w:val="4"/>
                    </w:numPr>
                    <w:spacing w:after="0" w:line="240" w:lineRule="auto"/>
                    <w:jc w:val="both"/>
                    <w:rPr>
                      <w:rFonts w:ascii="Times New Roman" w:eastAsia="Calibri" w:hAnsi="Times New Roman" w:cs="Times New Roman"/>
                      <w:b/>
                      <w:sz w:val="24"/>
                      <w:szCs w:val="24"/>
                      <w:lang w:val="it-IT" w:eastAsia="x-none"/>
                    </w:rPr>
                  </w:pPr>
                  <w:r w:rsidRPr="00E855FD">
                    <w:rPr>
                      <w:rFonts w:ascii="Times New Roman" w:eastAsia="Calibri" w:hAnsi="Times New Roman" w:cs="Times New Roman"/>
                      <w:sz w:val="24"/>
                      <w:szCs w:val="24"/>
                      <w:lang w:val="it-IT" w:eastAsia="x-none"/>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rsidR="00E855FD" w:rsidRPr="00E855FD" w:rsidRDefault="00E855FD" w:rsidP="00E855FD">
                  <w:pPr>
                    <w:spacing w:after="0" w:line="240" w:lineRule="auto"/>
                    <w:jc w:val="both"/>
                    <w:rPr>
                      <w:rFonts w:ascii="Times New Roman" w:eastAsia="Calibri" w:hAnsi="Times New Roman" w:cs="Times New Roman"/>
                      <w:b/>
                      <w:sz w:val="24"/>
                      <w:szCs w:val="24"/>
                      <w:lang w:val="it-IT" w:eastAsia="x-none"/>
                    </w:rPr>
                  </w:pPr>
                </w:p>
                <w:p w:rsidR="00E855FD" w:rsidRPr="00E855FD" w:rsidRDefault="00E855FD" w:rsidP="00E855FD">
                  <w:pPr>
                    <w:numPr>
                      <w:ilvl w:val="0"/>
                      <w:numId w:val="4"/>
                    </w:numPr>
                    <w:spacing w:after="0" w:line="240" w:lineRule="auto"/>
                    <w:jc w:val="both"/>
                    <w:rPr>
                      <w:rFonts w:ascii="Times New Roman" w:eastAsia="Calibri" w:hAnsi="Times New Roman" w:cs="Times New Roman"/>
                      <w:b/>
                      <w:sz w:val="24"/>
                      <w:szCs w:val="24"/>
                      <w:lang w:val="it-IT" w:eastAsia="x-none"/>
                    </w:rPr>
                  </w:pPr>
                  <w:r w:rsidRPr="00E855FD">
                    <w:rPr>
                      <w:rFonts w:ascii="Times New Roman" w:eastAsia="Calibri" w:hAnsi="Times New Roman" w:cs="Times New Roman"/>
                      <w:sz w:val="24"/>
                      <w:szCs w:val="24"/>
                      <w:lang w:val="it-IT" w:eastAsia="x-none"/>
                    </w:rPr>
                    <w:t>Operatori ekonomik ________________nuk ka masë Ligjore në fuqi, të vendosur nga Inspektoriati Shtetëror i Punës dhe Shërbimeve Shoqërore (ISHPSHSH). Në rastet kur janë konstatuar shkelje ligjore, operatori ekonomik ka marrë masat e nevojshme për adresimin e tyre, brenda afateve të përcaktuara nga ISHPSHSH.</w:t>
                  </w:r>
                </w:p>
                <w:p w:rsidR="00E855FD" w:rsidRPr="00E855FD" w:rsidRDefault="00E855FD" w:rsidP="00E855FD">
                  <w:pPr>
                    <w:spacing w:after="0" w:line="240" w:lineRule="auto"/>
                    <w:rPr>
                      <w:rFonts w:ascii="Times New Roman" w:eastAsia="Calibri" w:hAnsi="Times New Roman" w:cs="Times New Roman"/>
                      <w:b/>
                      <w:sz w:val="24"/>
                      <w:szCs w:val="24"/>
                      <w:lang w:val="it-IT" w:eastAsia="x-none"/>
                    </w:rPr>
                  </w:pPr>
                  <w:r w:rsidRPr="00E855FD">
                    <w:rPr>
                      <w:rFonts w:ascii="Times New Roman" w:eastAsia="Calibri" w:hAnsi="Times New Roman" w:cs="Times New Roman"/>
                      <w:i/>
                      <w:sz w:val="24"/>
                      <w:szCs w:val="24"/>
                      <w:lang w:val="sq-AL" w:eastAsia="x-none"/>
                    </w:rPr>
                    <w:t>Sqarime nëse vlerësohet e nevojshme ____________________________________________________</w:t>
                  </w:r>
                </w:p>
                <w:p w:rsidR="00E855FD" w:rsidRPr="00E855FD" w:rsidRDefault="00E855FD" w:rsidP="00E855FD">
                  <w:pPr>
                    <w:spacing w:after="0" w:line="240" w:lineRule="auto"/>
                    <w:jc w:val="both"/>
                    <w:rPr>
                      <w:rFonts w:ascii="Times New Roman" w:eastAsia="Calibri" w:hAnsi="Times New Roman" w:cs="Times New Roman"/>
                      <w:b/>
                      <w:sz w:val="24"/>
                      <w:szCs w:val="24"/>
                      <w:lang w:val="it-IT" w:eastAsia="x-none"/>
                    </w:rPr>
                  </w:pP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Pjesa III Kriteret e Përzgjedhjes/Kualifikimit </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A: DEKLARATË</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Në përputhje me specifikimet teknike dhe grafikun e realizimit të objektit të kontratës: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4949"/>
            </w:tblGrid>
            <w:tr w:rsidR="00E855FD" w:rsidRPr="00E855FD" w:rsidTr="005336AB">
              <w:tc>
                <w:tcPr>
                  <w:tcW w:w="2529" w:type="pct"/>
                  <w:shd w:val="clear" w:color="auto" w:fill="auto"/>
                </w:tcPr>
                <w:p w:rsidR="00E855FD" w:rsidRPr="00E855FD" w:rsidRDefault="00E855FD" w:rsidP="00E855FD">
                  <w:p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lastRenderedPageBreak/>
                    <w:t>Deklarata</w:t>
                  </w:r>
                </w:p>
              </w:tc>
              <w:tc>
                <w:tcPr>
                  <w:tcW w:w="2471" w:type="pct"/>
                  <w:shd w:val="clear" w:color="auto" w:fill="auto"/>
                </w:tcPr>
                <w:p w:rsidR="00E855FD" w:rsidRPr="00E855FD" w:rsidRDefault="00E855FD" w:rsidP="00E855FD">
                  <w:p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t xml:space="preserve">Përgjigje </w:t>
                  </w:r>
                </w:p>
              </w:tc>
            </w:tr>
            <w:tr w:rsidR="00E855FD" w:rsidRPr="00E855FD" w:rsidTr="005336AB">
              <w:trPr>
                <w:trHeight w:val="381"/>
              </w:trPr>
              <w:tc>
                <w:tcPr>
                  <w:tcW w:w="2529" w:type="pct"/>
                  <w:shd w:val="clear" w:color="auto" w:fill="auto"/>
                </w:tcPr>
                <w:p w:rsidR="00E855FD" w:rsidRPr="00E855FD" w:rsidRDefault="00E855FD" w:rsidP="00E855FD">
                  <w:pPr>
                    <w:spacing w:after="200" w:line="276" w:lineRule="auto"/>
                    <w:jc w:val="both"/>
                    <w:rPr>
                      <w:rFonts w:ascii="Times New Roman" w:eastAsia="Calibri" w:hAnsi="Times New Roman" w:cs="Times New Roman"/>
                      <w:sz w:val="24"/>
                      <w:szCs w:val="24"/>
                      <w:lang w:val="sq-AL"/>
                    </w:rPr>
                  </w:pPr>
                  <w:r w:rsidRPr="00E855FD">
                    <w:rPr>
                      <w:rFonts w:ascii="Times New Roman" w:eastAsia="Calibri" w:hAnsi="Times New Roman" w:cs="Times New Roman"/>
                      <w:bCs/>
                      <w:sz w:val="24"/>
                      <w:szCs w:val="24"/>
                      <w:lang w:val="sq-AL"/>
                    </w:rPr>
                    <w:t>Në cilësinë e operatorit ekonomik, ne deklarojmë se plotësojnë të gjitha specifikimet teknike dhe termat e referenc</w:t>
                  </w:r>
                  <w:r w:rsidRPr="00E855FD">
                    <w:rPr>
                      <w:rFonts w:ascii="Times New Roman" w:eastAsia="Calibri" w:hAnsi="Times New Roman" w:cs="Times New Roman"/>
                      <w:sz w:val="24"/>
                      <w:szCs w:val="24"/>
                      <w:lang w:val="sq-AL"/>
                    </w:rPr>
                    <w:t>ës</w:t>
                  </w:r>
                  <w:r w:rsidRPr="00E855FD">
                    <w:rPr>
                      <w:rFonts w:ascii="Times New Roman" w:eastAsia="Calibri" w:hAnsi="Times New Roman" w:cs="Times New Roman"/>
                      <w:bCs/>
                      <w:sz w:val="24"/>
                      <w:szCs w:val="24"/>
                      <w:lang w:val="sq-AL"/>
                    </w:rPr>
                    <w:t>, siç udhëzohet në dokumentet e tenderit, dhe këtë e provojmë përmes certifikatave dhe dokumenteve të paraqitura me këtë deklaratë (nëse kërkohet nga Autoriteti/Enti Kontraktor), dhe marrim përsipër të realizojmë objektin në përputhje me Listën e sh</w:t>
                  </w:r>
                  <w:r w:rsidRPr="00E855FD">
                    <w:rPr>
                      <w:rFonts w:ascii="Times New Roman" w:eastAsia="Calibri" w:hAnsi="Times New Roman" w:cs="Times New Roman"/>
                      <w:sz w:val="24"/>
                      <w:szCs w:val="24"/>
                      <w:lang w:val="sq-AL"/>
                    </w:rPr>
                    <w:t xml:space="preserve">ërbimeve </w:t>
                  </w:r>
                  <w:r w:rsidRPr="00E855FD">
                    <w:rPr>
                      <w:rFonts w:ascii="Times New Roman" w:eastAsia="Calibri" w:hAnsi="Times New Roman" w:cs="Times New Roman"/>
                      <w:bCs/>
                      <w:sz w:val="24"/>
                      <w:szCs w:val="24"/>
                      <w:lang w:val="sq-AL"/>
                    </w:rPr>
                    <w:t>dhe grafikun e ekzekutimit të përcaktuar nga Autoriteti/Enti kontraktor.</w:t>
                  </w:r>
                </w:p>
              </w:tc>
              <w:tc>
                <w:tcPr>
                  <w:tcW w:w="2471"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Po [   ]   Jo [   ]</w:t>
                  </w: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 xml:space="preserve">B: DEKLARATË </w:t>
            </w:r>
          </w:p>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Për disponimin e punonjësve dhe makinerive të nevojshme (nëse kërkohen)</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5492"/>
            </w:tblGrid>
            <w:tr w:rsidR="00E855FD" w:rsidRPr="00E855FD" w:rsidTr="005336AB">
              <w:trPr>
                <w:trHeight w:val="462"/>
              </w:trPr>
              <w:tc>
                <w:tcPr>
                  <w:tcW w:w="225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Deklarata</w:t>
                  </w:r>
                </w:p>
              </w:tc>
              <w:tc>
                <w:tcPr>
                  <w:tcW w:w="2745" w:type="pct"/>
                  <w:shd w:val="clear" w:color="auto" w:fill="auto"/>
                </w:tcPr>
                <w:p w:rsidR="00E855FD" w:rsidRPr="00E855FD" w:rsidRDefault="00E855FD" w:rsidP="00E855FD">
                  <w:pPr>
                    <w:spacing w:after="200" w:line="276" w:lineRule="auto"/>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Përgjigje</w:t>
                  </w:r>
                </w:p>
              </w:tc>
            </w:tr>
            <w:tr w:rsidR="00E855FD" w:rsidRPr="00E855FD" w:rsidTr="005336AB">
              <w:trPr>
                <w:trHeight w:val="350"/>
              </w:trPr>
              <w:tc>
                <w:tcPr>
                  <w:tcW w:w="2255" w:type="pct"/>
                  <w:shd w:val="clear" w:color="auto" w:fill="auto"/>
                </w:tcPr>
                <w:p w:rsidR="00E855FD" w:rsidRPr="00E855FD" w:rsidRDefault="00E855FD" w:rsidP="00E855FD">
                  <w:pPr>
                    <w:spacing w:after="200" w:line="276" w:lineRule="auto"/>
                    <w:jc w:val="both"/>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Në cilësinë e operatorit ekonomik, deklaroj nën përgjegjësinë time të plotë se:</w:t>
                  </w:r>
                </w:p>
                <w:p w:rsidR="00E855FD" w:rsidRPr="00E855FD" w:rsidRDefault="00E855FD" w:rsidP="00E855FD">
                  <w:pPr>
                    <w:spacing w:after="200" w:line="276" w:lineRule="auto"/>
                    <w:jc w:val="both"/>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Unë kam punonjësit e nevojshëm si dhe mjetet dhe makineritë për ekzekutimin e kontratës, siç përcaktohet në dokumentet e tenderit, dhe e vërtetoj këtë me dokumentacionin përkatës, të cilin do ta paraqes në kopje origjinale ose të noterizuar, nëse fitoj, ose nëse më kërkohen sqarime nga autoriteti/enti kontraktor.</w:t>
                  </w:r>
                </w:p>
              </w:tc>
              <w:tc>
                <w:tcPr>
                  <w:tcW w:w="2745" w:type="pct"/>
                  <w:shd w:val="clear" w:color="auto" w:fill="auto"/>
                </w:tcPr>
                <w:p w:rsidR="00E855FD" w:rsidRPr="00E855FD" w:rsidRDefault="00E855FD" w:rsidP="00E855FD">
                  <w:pPr>
                    <w:spacing w:after="200" w:line="276" w:lineRule="auto"/>
                    <w:rPr>
                      <w:rFonts w:ascii="Times New Roman" w:eastAsia="Calibri" w:hAnsi="Times New Roman" w:cs="Times New Roman"/>
                      <w:sz w:val="24"/>
                      <w:szCs w:val="24"/>
                      <w:u w:val="single"/>
                      <w:lang w:val="sq-AL"/>
                    </w:rPr>
                  </w:pPr>
                  <w:r w:rsidRPr="00E855FD">
                    <w:rPr>
                      <w:rFonts w:ascii="Times New Roman" w:eastAsia="Calibri" w:hAnsi="Times New Roman" w:cs="Times New Roman"/>
                      <w:sz w:val="24"/>
                      <w:szCs w:val="24"/>
                      <w:u w:val="single"/>
                      <w:lang w:val="sq-AL"/>
                    </w:rPr>
                    <w:t>Punonjës</w:t>
                  </w:r>
                </w:p>
                <w:p w:rsidR="00E855FD" w:rsidRPr="00E855FD" w:rsidRDefault="00E855FD" w:rsidP="00E855FD">
                  <w:pP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Po [   ]   Jo [   ]</w:t>
                  </w:r>
                </w:p>
                <w:p w:rsidR="00E855FD" w:rsidRPr="00E855FD" w:rsidRDefault="00E855FD" w:rsidP="00E855FD">
                  <w:pPr>
                    <w:pBdr>
                      <w:bottom w:val="single" w:sz="12" w:space="1" w:color="auto"/>
                    </w:pBd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Nëse, po, numri i punonjësve:</w:t>
                  </w:r>
                </w:p>
                <w:p w:rsidR="00E855FD" w:rsidRPr="00E855FD" w:rsidRDefault="00E855FD" w:rsidP="00E855FD">
                  <w:pPr>
                    <w:pBdr>
                      <w:bottom w:val="single" w:sz="12" w:space="1" w:color="auto"/>
                    </w:pBdr>
                    <w:spacing w:after="200" w:line="276" w:lineRule="auto"/>
                    <w:rPr>
                      <w:rFonts w:ascii="Times New Roman" w:eastAsia="Calibri" w:hAnsi="Times New Roman" w:cs="Times New Roman"/>
                      <w:sz w:val="24"/>
                      <w:szCs w:val="24"/>
                      <w:lang w:val="sq-AL"/>
                    </w:rPr>
                  </w:pPr>
                </w:p>
                <w:p w:rsidR="00E855FD" w:rsidRPr="00E855FD" w:rsidRDefault="00E855FD" w:rsidP="00E855FD">
                  <w:pP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Profili i punonjësve</w:t>
                  </w:r>
                </w:p>
                <w:p w:rsidR="00E855FD" w:rsidRPr="00E855FD" w:rsidRDefault="00E855FD" w:rsidP="00E855FD">
                  <w:pP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_________________________________________</w:t>
                  </w:r>
                </w:p>
                <w:p w:rsidR="00E855FD" w:rsidRPr="00E855FD" w:rsidRDefault="00E855FD" w:rsidP="00E855FD">
                  <w:pPr>
                    <w:spacing w:after="200" w:line="276" w:lineRule="auto"/>
                    <w:rPr>
                      <w:rFonts w:ascii="Times New Roman" w:eastAsia="Calibri" w:hAnsi="Times New Roman" w:cs="Times New Roman"/>
                      <w:sz w:val="24"/>
                      <w:szCs w:val="24"/>
                      <w:u w:val="single"/>
                      <w:lang w:val="sq-AL"/>
                    </w:rPr>
                  </w:pPr>
                  <w:r w:rsidRPr="00E855FD">
                    <w:rPr>
                      <w:rFonts w:ascii="Times New Roman" w:eastAsia="Calibri" w:hAnsi="Times New Roman" w:cs="Times New Roman"/>
                      <w:sz w:val="24"/>
                      <w:szCs w:val="24"/>
                      <w:u w:val="single"/>
                      <w:lang w:val="sq-AL"/>
                    </w:rPr>
                    <w:t>Makineri e mjete</w:t>
                  </w:r>
                </w:p>
                <w:p w:rsidR="00E855FD" w:rsidRPr="00E855FD" w:rsidRDefault="00E855FD" w:rsidP="00E855FD">
                  <w:pP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Po [   ]   Jo [   ]</w:t>
                  </w:r>
                </w:p>
                <w:p w:rsidR="00E855FD" w:rsidRPr="00E855FD" w:rsidRDefault="00E855FD" w:rsidP="00E855FD">
                  <w:pPr>
                    <w:pBdr>
                      <w:bottom w:val="single" w:sz="12" w:space="1" w:color="auto"/>
                    </w:pBdr>
                    <w:spacing w:after="200" w:line="276" w:lineRule="auto"/>
                    <w:rPr>
                      <w:rFonts w:ascii="Times New Roman" w:eastAsia="Calibri" w:hAnsi="Times New Roman" w:cs="Times New Roman"/>
                      <w:sz w:val="24"/>
                      <w:szCs w:val="24"/>
                      <w:lang w:val="sq-AL"/>
                    </w:rPr>
                  </w:pPr>
                  <w:r w:rsidRPr="00E855FD">
                    <w:rPr>
                      <w:rFonts w:ascii="Times New Roman" w:eastAsia="Calibri" w:hAnsi="Times New Roman" w:cs="Times New Roman"/>
                      <w:sz w:val="24"/>
                      <w:szCs w:val="24"/>
                      <w:lang w:val="sq-AL"/>
                    </w:rPr>
                    <w:t xml:space="preserve">Nëse po, të listohen me të dhënat konkrete: </w:t>
                  </w:r>
                </w:p>
              </w:tc>
            </w:tr>
            <w:tr w:rsidR="00E855FD" w:rsidRPr="00E855FD" w:rsidTr="005336AB">
              <w:trPr>
                <w:trHeight w:val="1833"/>
              </w:trPr>
              <w:tc>
                <w:tcPr>
                  <w:tcW w:w="5000" w:type="pct"/>
                  <w:gridSpan w:val="2"/>
                  <w:shd w:val="clear" w:color="auto" w:fill="auto"/>
                </w:tcPr>
                <w:p w:rsidR="00E855FD" w:rsidRPr="00E855FD" w:rsidRDefault="00E855FD" w:rsidP="00E855FD">
                  <w:p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t>Emri, Mbiemri_________________</w:t>
                  </w:r>
                </w:p>
                <w:p w:rsidR="00E855FD" w:rsidRPr="00E855FD" w:rsidRDefault="00E855FD" w:rsidP="00E855FD">
                  <w:p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t>Firma ________________________</w:t>
                  </w:r>
                </w:p>
                <w:p w:rsidR="00E855FD" w:rsidRPr="00E855FD" w:rsidRDefault="00E855FD" w:rsidP="00E855FD">
                  <w:p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t>Vula__________________________</w:t>
                  </w:r>
                </w:p>
                <w:p w:rsidR="00E855FD" w:rsidRPr="00E855FD" w:rsidRDefault="00E855FD" w:rsidP="00E855FD">
                  <w:pPr>
                    <w:spacing w:after="200" w:line="276" w:lineRule="auto"/>
                    <w:rPr>
                      <w:rFonts w:ascii="Times New Roman" w:eastAsia="Calibri" w:hAnsi="Times New Roman" w:cs="Times New Roman"/>
                      <w:b/>
                      <w:sz w:val="24"/>
                      <w:szCs w:val="24"/>
                      <w:lang w:val="sq-AL"/>
                    </w:rPr>
                  </w:pPr>
                  <w:r w:rsidRPr="00E855FD">
                    <w:rPr>
                      <w:rFonts w:ascii="Times New Roman" w:eastAsia="Calibri" w:hAnsi="Times New Roman" w:cs="Times New Roman"/>
                      <w:b/>
                      <w:sz w:val="24"/>
                      <w:szCs w:val="24"/>
                      <w:lang w:val="sq-AL"/>
                    </w:rPr>
                    <w:t xml:space="preserve">Data e dorëzimit të deklaratës ________________  </w:t>
                  </w:r>
                  <w:r w:rsidRPr="00E855FD">
                    <w:rPr>
                      <w:rFonts w:ascii="Times New Roman" w:eastAsia="Calibri" w:hAnsi="Times New Roman" w:cs="Times New Roman"/>
                      <w:b/>
                      <w:sz w:val="24"/>
                      <w:szCs w:val="24"/>
                      <w:lang w:val="sq-AL"/>
                    </w:rPr>
                    <w:tab/>
                  </w:r>
                </w:p>
              </w:tc>
            </w:tr>
          </w:tbl>
          <w:p w:rsidR="00E855FD" w:rsidRPr="00E855FD" w:rsidRDefault="00E855FD" w:rsidP="00E855FD">
            <w:pPr>
              <w:spacing w:after="200" w:line="276" w:lineRule="auto"/>
              <w:rPr>
                <w:rFonts w:ascii="Times New Roman" w:eastAsia="Calibri" w:hAnsi="Times New Roman" w:cs="Times New Roman"/>
                <w:b/>
                <w:bCs/>
                <w:sz w:val="24"/>
                <w:szCs w:val="24"/>
                <w:lang w:val="sq-AL"/>
              </w:rPr>
            </w:pPr>
          </w:p>
          <w:p w:rsidR="00E855FD" w:rsidRPr="00E855FD" w:rsidRDefault="00E855FD" w:rsidP="00E855FD">
            <w:pPr>
              <w:contextualSpacing/>
              <w:jc w:val="both"/>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Ju lutemi sigurohuni që:</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sq-AL" w:eastAsia="x-none"/>
              </w:rPr>
              <w:t>Secili pjesëmarrës i renditur në një bashkim operatorësh ekonomikë të paraqesë një Formular të veçantë të Vetëdeklarimit.</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sz w:val="24"/>
                <w:szCs w:val="24"/>
                <w:lang w:val="sq-AL" w:eastAsia="x-none"/>
              </w:rPr>
              <w:t xml:space="preserve">Në rast se, operatori ekonomik ofertues do të mbështetet në kapacitetet e subjekteve të tjera, </w:t>
            </w:r>
            <w:r w:rsidRPr="00E855FD">
              <w:rPr>
                <w:rFonts w:ascii="Times New Roman" w:eastAsia="Calibri" w:hAnsi="Times New Roman" w:cs="Times New Roman"/>
                <w:b/>
                <w:bCs/>
                <w:sz w:val="24"/>
                <w:szCs w:val="24"/>
                <w:lang w:val="sq-AL" w:eastAsia="x-none"/>
              </w:rPr>
              <w:t>një Formular i veçantë i Vetëdeklarimit</w:t>
            </w:r>
            <w:r w:rsidRPr="00E855FD">
              <w:rPr>
                <w:rFonts w:ascii="Times New Roman" w:eastAsia="Calibri" w:hAnsi="Times New Roman" w:cs="Times New Roman"/>
                <w:b/>
                <w:sz w:val="24"/>
                <w:szCs w:val="24"/>
                <w:lang w:val="sq-AL" w:eastAsia="x-none"/>
              </w:rPr>
              <w:t xml:space="preserve"> duhet të paraqitet edhe nga subjekti mbështetës</w:t>
            </w:r>
            <w:r w:rsidRPr="00E855FD">
              <w:rPr>
                <w:rFonts w:ascii="Times New Roman" w:eastAsia="Calibri" w:hAnsi="Times New Roman" w:cs="Times New Roman"/>
                <w:sz w:val="24"/>
                <w:szCs w:val="24"/>
                <w:lang w:val="sq-AL" w:eastAsia="x-none"/>
              </w:rPr>
              <w:t xml:space="preserve">. </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it-IT" w:eastAsia="x-none"/>
              </w:rPr>
              <w:t>Çdo vetdeklarim i pavërtetë/pasaktë nga ana e operatorëve ekonomikë jo vetëm që përbën shkak për skualifikimin nga procedura konkrete, por përbën shkak edhe për përjashtimin e tyre nga e drejta për të fituar kontrata publike deri në 3 vjet, sipas parashikimeve të ligjit për prokurimin publik.</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it-IT" w:eastAsia="x-none"/>
              </w:rPr>
              <w:t>Operatorët ekonomikë që ofertojnë në procedurat e prokurimit të vetdeklarojnë në çdo rast informacionin e saktë që i korrespondon gjendjes së tyre faktike.</w:t>
            </w:r>
          </w:p>
          <w:p w:rsidR="00E855FD" w:rsidRPr="00E855FD" w:rsidRDefault="00E855FD" w:rsidP="00E855FD">
            <w:pPr>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sq-AL" w:eastAsia="x-none"/>
              </w:rPr>
              <w:t>Në çdo rast, autoriteti/enti kontraktor ka të drejtë të kryejë verifikimet e nevojshme për vërtetësinë e informacionit të deklaruar nga operatori ekonomik për sa më sipër.</w:t>
            </w:r>
          </w:p>
        </w:tc>
      </w:tr>
    </w:tbl>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proofErr w:type="spellStart"/>
      <w:r w:rsidRPr="00E855FD">
        <w:rPr>
          <w:rFonts w:ascii="Times New Roman" w:eastAsia="Times New Roman" w:hAnsi="Times New Roman" w:cs="Times New Roman"/>
          <w:b/>
          <w:bCs/>
          <w:sz w:val="24"/>
          <w:szCs w:val="24"/>
          <w:lang w:val="x-none" w:eastAsia="x-none"/>
        </w:rPr>
        <w:lastRenderedPageBreak/>
        <w:t>Në</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procedurat</w:t>
      </w:r>
      <w:proofErr w:type="spellEnd"/>
      <w:r w:rsidRPr="00E855FD">
        <w:rPr>
          <w:rFonts w:ascii="Times New Roman" w:eastAsia="Times New Roman" w:hAnsi="Times New Roman" w:cs="Times New Roman"/>
          <w:b/>
          <w:bCs/>
          <w:sz w:val="24"/>
          <w:szCs w:val="24"/>
          <w:lang w:val="x-none" w:eastAsia="x-none"/>
        </w:rPr>
        <w:t xml:space="preserve"> e </w:t>
      </w:r>
      <w:proofErr w:type="spellStart"/>
      <w:r w:rsidRPr="00E855FD">
        <w:rPr>
          <w:rFonts w:ascii="Times New Roman" w:eastAsia="Times New Roman" w:hAnsi="Times New Roman" w:cs="Times New Roman"/>
          <w:b/>
          <w:bCs/>
          <w:sz w:val="24"/>
          <w:szCs w:val="24"/>
          <w:lang w:val="x-none" w:eastAsia="x-none"/>
        </w:rPr>
        <w:t>prokurimit</w:t>
      </w:r>
      <w:proofErr w:type="spellEnd"/>
      <w:r w:rsidRPr="00E855FD">
        <w:rPr>
          <w:rFonts w:ascii="Times New Roman" w:eastAsia="Times New Roman" w:hAnsi="Times New Roman" w:cs="Times New Roman"/>
          <w:b/>
          <w:bCs/>
          <w:sz w:val="24"/>
          <w:szCs w:val="24"/>
          <w:lang w:val="x-none" w:eastAsia="x-none"/>
        </w:rPr>
        <w:t xml:space="preserve"> me </w:t>
      </w:r>
      <w:proofErr w:type="spellStart"/>
      <w:r w:rsidRPr="00E855FD">
        <w:rPr>
          <w:rFonts w:ascii="Times New Roman" w:eastAsia="Times New Roman" w:hAnsi="Times New Roman" w:cs="Times New Roman"/>
          <w:b/>
          <w:bCs/>
          <w:sz w:val="24"/>
          <w:szCs w:val="24"/>
          <w:lang w:val="x-none" w:eastAsia="x-none"/>
        </w:rPr>
        <w:t>një</w:t>
      </w:r>
      <w:proofErr w:type="spellEnd"/>
      <w:r w:rsidRPr="00E855FD">
        <w:rPr>
          <w:rFonts w:ascii="Times New Roman" w:eastAsia="Times New Roman" w:hAnsi="Times New Roman" w:cs="Times New Roman"/>
          <w:b/>
          <w:bCs/>
          <w:sz w:val="24"/>
          <w:szCs w:val="24"/>
          <w:lang w:val="x-none" w:eastAsia="x-none"/>
        </w:rPr>
        <w:t xml:space="preserve"> faze,</w:t>
      </w:r>
      <w:r w:rsidRPr="00E855FD">
        <w:rPr>
          <w:rFonts w:ascii="Times New Roman" w:eastAsia="Calibri" w:hAnsi="Times New Roman" w:cs="Times New Roman"/>
          <w:b/>
          <w:bCs/>
          <w:sz w:val="24"/>
          <w:szCs w:val="24"/>
          <w:lang w:val="sq-AL" w:eastAsia="x-none"/>
        </w:rPr>
        <w:t xml:space="preserve"> përpara </w:t>
      </w:r>
      <w:proofErr w:type="spellStart"/>
      <w:r w:rsidRPr="00E855FD">
        <w:rPr>
          <w:rFonts w:ascii="Times New Roman" w:eastAsia="Calibri" w:hAnsi="Times New Roman" w:cs="Times New Roman"/>
          <w:b/>
          <w:bCs/>
          <w:sz w:val="24"/>
          <w:szCs w:val="24"/>
          <w:lang w:val="x-none" w:eastAsia="x-none"/>
        </w:rPr>
        <w:t>publikimit</w:t>
      </w:r>
      <w:proofErr w:type="spellEnd"/>
      <w:r w:rsidRPr="00E855FD">
        <w:rPr>
          <w:rFonts w:ascii="Times New Roman" w:eastAsia="Calibri" w:hAnsi="Times New Roman" w:cs="Times New Roman"/>
          <w:b/>
          <w:bCs/>
          <w:sz w:val="24"/>
          <w:szCs w:val="24"/>
          <w:lang w:val="x-none" w:eastAsia="x-none"/>
        </w:rPr>
        <w:t xml:space="preserve"> të </w:t>
      </w:r>
      <w:proofErr w:type="spellStart"/>
      <w:r w:rsidRPr="00E855FD">
        <w:rPr>
          <w:rFonts w:ascii="Times New Roman" w:eastAsia="Calibri" w:hAnsi="Times New Roman" w:cs="Times New Roman"/>
          <w:b/>
          <w:bCs/>
          <w:sz w:val="24"/>
          <w:szCs w:val="24"/>
          <w:lang w:val="x-none" w:eastAsia="x-none"/>
        </w:rPr>
        <w:t>njoftimit</w:t>
      </w:r>
      <w:proofErr w:type="spellEnd"/>
      <w:r w:rsidRPr="00E855FD">
        <w:rPr>
          <w:rFonts w:ascii="Times New Roman" w:eastAsia="Calibri" w:hAnsi="Times New Roman" w:cs="Times New Roman"/>
          <w:b/>
          <w:bCs/>
          <w:sz w:val="24"/>
          <w:szCs w:val="24"/>
          <w:lang w:val="x-none" w:eastAsia="x-none"/>
        </w:rPr>
        <w:t xml:space="preserve"> të </w:t>
      </w:r>
      <w:proofErr w:type="spellStart"/>
      <w:r w:rsidRPr="00E855FD">
        <w:rPr>
          <w:rFonts w:ascii="Times New Roman" w:eastAsia="Calibri" w:hAnsi="Times New Roman" w:cs="Times New Roman"/>
          <w:b/>
          <w:bCs/>
          <w:sz w:val="24"/>
          <w:szCs w:val="24"/>
          <w:lang w:val="x-none" w:eastAsia="x-none"/>
        </w:rPr>
        <w:t>fituesit</w:t>
      </w:r>
      <w:proofErr w:type="spellEnd"/>
      <w:r w:rsidRPr="00E855FD">
        <w:rPr>
          <w:rFonts w:ascii="Times New Roman" w:eastAsia="Calibri" w:hAnsi="Times New Roman" w:cs="Times New Roman"/>
          <w:b/>
          <w:bCs/>
          <w:sz w:val="24"/>
          <w:szCs w:val="24"/>
          <w:lang w:val="x-none" w:eastAsia="x-none"/>
        </w:rPr>
        <w:t xml:space="preserve"> dhe </w:t>
      </w:r>
      <w:proofErr w:type="spellStart"/>
      <w:r w:rsidRPr="00E855FD">
        <w:rPr>
          <w:rFonts w:ascii="Times New Roman" w:eastAsia="Calibri" w:hAnsi="Times New Roman" w:cs="Times New Roman"/>
          <w:b/>
          <w:bCs/>
          <w:sz w:val="24"/>
          <w:szCs w:val="24"/>
          <w:lang w:val="x-none" w:eastAsia="x-none"/>
        </w:rPr>
        <w:t>nisjes</w:t>
      </w:r>
      <w:proofErr w:type="spellEnd"/>
      <w:r w:rsidRPr="00E855FD">
        <w:rPr>
          <w:rFonts w:ascii="Times New Roman" w:eastAsia="Calibri" w:hAnsi="Times New Roman" w:cs="Times New Roman"/>
          <w:b/>
          <w:bCs/>
          <w:sz w:val="24"/>
          <w:szCs w:val="24"/>
          <w:lang w:val="x-none" w:eastAsia="x-none"/>
        </w:rPr>
        <w:t xml:space="preserve"> </w:t>
      </w:r>
      <w:proofErr w:type="spellStart"/>
      <w:r w:rsidRPr="00E855FD">
        <w:rPr>
          <w:rFonts w:ascii="Times New Roman" w:eastAsia="Calibri" w:hAnsi="Times New Roman" w:cs="Times New Roman"/>
          <w:b/>
          <w:bCs/>
          <w:sz w:val="24"/>
          <w:szCs w:val="24"/>
          <w:lang w:val="x-none" w:eastAsia="x-none"/>
        </w:rPr>
        <w:t>së</w:t>
      </w:r>
      <w:proofErr w:type="spellEnd"/>
      <w:r w:rsidRPr="00E855FD">
        <w:rPr>
          <w:rFonts w:ascii="Times New Roman" w:eastAsia="Calibri" w:hAnsi="Times New Roman" w:cs="Times New Roman"/>
          <w:b/>
          <w:bCs/>
          <w:sz w:val="24"/>
          <w:szCs w:val="24"/>
          <w:lang w:val="x-none" w:eastAsia="x-none"/>
        </w:rPr>
        <w:t xml:space="preserve"> </w:t>
      </w:r>
      <w:proofErr w:type="spellStart"/>
      <w:r w:rsidRPr="00E855FD">
        <w:rPr>
          <w:rFonts w:ascii="Times New Roman" w:eastAsia="Calibri" w:hAnsi="Times New Roman" w:cs="Times New Roman"/>
          <w:b/>
          <w:bCs/>
          <w:sz w:val="24"/>
          <w:szCs w:val="24"/>
          <w:lang w:val="x-none" w:eastAsia="x-none"/>
        </w:rPr>
        <w:t>afateve</w:t>
      </w:r>
      <w:proofErr w:type="spellEnd"/>
      <w:r w:rsidRPr="00E855FD">
        <w:rPr>
          <w:rFonts w:ascii="Times New Roman" w:eastAsia="Calibri" w:hAnsi="Times New Roman" w:cs="Times New Roman"/>
          <w:b/>
          <w:bCs/>
          <w:sz w:val="24"/>
          <w:szCs w:val="24"/>
          <w:lang w:val="x-none" w:eastAsia="x-none"/>
        </w:rPr>
        <w:t xml:space="preserve"> të </w:t>
      </w:r>
      <w:proofErr w:type="spellStart"/>
      <w:r w:rsidRPr="00E855FD">
        <w:rPr>
          <w:rFonts w:ascii="Times New Roman" w:eastAsia="Calibri" w:hAnsi="Times New Roman" w:cs="Times New Roman"/>
          <w:b/>
          <w:bCs/>
          <w:sz w:val="24"/>
          <w:szCs w:val="24"/>
          <w:lang w:val="x-none" w:eastAsia="x-none"/>
        </w:rPr>
        <w:t>ankimit</w:t>
      </w:r>
      <w:proofErr w:type="spellEnd"/>
      <w:r w:rsidRPr="00E855FD">
        <w:rPr>
          <w:rFonts w:ascii="Times New Roman" w:eastAsia="Calibri" w:hAnsi="Times New Roman" w:cs="Times New Roman"/>
          <w:b/>
          <w:bCs/>
          <w:sz w:val="24"/>
          <w:szCs w:val="24"/>
          <w:lang w:val="sq-AL" w:eastAsia="x-none"/>
        </w:rPr>
        <w:t xml:space="preserve">, autoriteti/enti kontraktor i kërkon ofertuesit te kualifikuar i pari që të dorëzojë dokumentet provuese për vetëdeklarimet në formularin përmbledhës të vetëdeklarimit, si dhe dokumentet e paraqitura si pjesë e ofertës në rrugë elektronike. </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sq-AL" w:eastAsia="x-none"/>
        </w:rPr>
        <w:t>Në procedurat e prokurimit me faza, ky dokumentacion i kërkohet të gjithë kandidatëve të kualifikuar në fazën e parë, përpara nisjes së afateve të ankimit.</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sq-AL" w:eastAsia="x-none"/>
        </w:rPr>
        <w:t xml:space="preserve">Ofertuesi i kualifikuar i pari, përpara publikimit të njoftimit të fituesit dhe nisjes së afateve të ankimit, për dokumentat e ofertës të ngarkuara në Sistemin e Prokurimit Elektronik duhet të dorëzojë dokumentat provuese, të cilat duhet të jenë në origjinal ose në kopje të njehsuara. </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eastAsia="x-none"/>
        </w:rPr>
      </w:pPr>
      <w:r w:rsidRPr="00E855FD">
        <w:rPr>
          <w:rFonts w:ascii="Times New Roman" w:eastAsia="Calibri" w:hAnsi="Times New Roman" w:cs="Times New Roman"/>
          <w:b/>
          <w:bCs/>
          <w:sz w:val="24"/>
          <w:szCs w:val="24"/>
          <w:lang w:val="sq-AL" w:eastAsia="x-none"/>
        </w:rPr>
        <w:t>Ndërsa, d</w:t>
      </w:r>
      <w:proofErr w:type="spellStart"/>
      <w:r w:rsidRPr="00E855FD">
        <w:rPr>
          <w:rFonts w:ascii="Times New Roman" w:eastAsia="Times New Roman" w:hAnsi="Times New Roman" w:cs="Times New Roman"/>
          <w:b/>
          <w:bCs/>
          <w:sz w:val="24"/>
          <w:szCs w:val="24"/>
          <w:lang w:val="x-none" w:eastAsia="x-none"/>
        </w:rPr>
        <w:t>okumentet</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provuese</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që</w:t>
      </w:r>
      <w:proofErr w:type="spellEnd"/>
      <w:r w:rsidRPr="00E855FD">
        <w:rPr>
          <w:rFonts w:ascii="Times New Roman" w:eastAsia="Times New Roman" w:hAnsi="Times New Roman" w:cs="Times New Roman"/>
          <w:b/>
          <w:bCs/>
          <w:sz w:val="24"/>
          <w:szCs w:val="24"/>
          <w:lang w:val="x-none" w:eastAsia="x-none"/>
        </w:rPr>
        <w:t xml:space="preserve"> do të </w:t>
      </w:r>
      <w:proofErr w:type="spellStart"/>
      <w:r w:rsidRPr="00E855FD">
        <w:rPr>
          <w:rFonts w:ascii="Times New Roman" w:eastAsia="Times New Roman" w:hAnsi="Times New Roman" w:cs="Times New Roman"/>
          <w:b/>
          <w:bCs/>
          <w:sz w:val="24"/>
          <w:szCs w:val="24"/>
          <w:lang w:val="x-none" w:eastAsia="x-none"/>
        </w:rPr>
        <w:t>paraqiten</w:t>
      </w:r>
      <w:proofErr w:type="spellEnd"/>
      <w:r w:rsidRPr="00E855FD">
        <w:rPr>
          <w:rFonts w:ascii="Times New Roman" w:eastAsia="Times New Roman" w:hAnsi="Times New Roman" w:cs="Times New Roman"/>
          <w:b/>
          <w:bCs/>
          <w:sz w:val="24"/>
          <w:szCs w:val="24"/>
          <w:lang w:val="x-none" w:eastAsia="x-none"/>
        </w:rPr>
        <w:t xml:space="preserve"> për të </w:t>
      </w:r>
      <w:proofErr w:type="spellStart"/>
      <w:r w:rsidRPr="00E855FD">
        <w:rPr>
          <w:rFonts w:ascii="Times New Roman" w:eastAsia="Times New Roman" w:hAnsi="Times New Roman" w:cs="Times New Roman"/>
          <w:b/>
          <w:bCs/>
          <w:sz w:val="24"/>
          <w:szCs w:val="24"/>
          <w:lang w:val="x-none" w:eastAsia="x-none"/>
        </w:rPr>
        <w:t>provuar</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vetëdeklarimet</w:t>
      </w:r>
      <w:proofErr w:type="spellEnd"/>
      <w:r w:rsidRPr="00E855FD">
        <w:rPr>
          <w:rFonts w:ascii="Times New Roman" w:eastAsia="Times New Roman" w:hAnsi="Times New Roman" w:cs="Times New Roman"/>
          <w:b/>
          <w:bCs/>
          <w:sz w:val="24"/>
          <w:szCs w:val="24"/>
          <w:lang w:val="x-none" w:eastAsia="x-none"/>
        </w:rPr>
        <w:t xml:space="preserve"> e </w:t>
      </w:r>
      <w:proofErr w:type="spellStart"/>
      <w:r w:rsidRPr="00E855FD">
        <w:rPr>
          <w:rFonts w:ascii="Times New Roman" w:eastAsia="Times New Roman" w:hAnsi="Times New Roman" w:cs="Times New Roman"/>
          <w:b/>
          <w:bCs/>
          <w:sz w:val="24"/>
          <w:szCs w:val="24"/>
          <w:lang w:val="x-none" w:eastAsia="x-none"/>
        </w:rPr>
        <w:t>bëra</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duhet</w:t>
      </w:r>
      <w:proofErr w:type="spellEnd"/>
      <w:r w:rsidRPr="00E855FD">
        <w:rPr>
          <w:rFonts w:ascii="Times New Roman" w:eastAsia="Times New Roman" w:hAnsi="Times New Roman" w:cs="Times New Roman"/>
          <w:b/>
          <w:bCs/>
          <w:sz w:val="24"/>
          <w:szCs w:val="24"/>
          <w:lang w:val="x-none" w:eastAsia="x-none"/>
        </w:rPr>
        <w:t xml:space="preserve"> të </w:t>
      </w:r>
      <w:proofErr w:type="spellStart"/>
      <w:r w:rsidRPr="00E855FD">
        <w:rPr>
          <w:rFonts w:ascii="Times New Roman" w:eastAsia="Times New Roman" w:hAnsi="Times New Roman" w:cs="Times New Roman"/>
          <w:b/>
          <w:bCs/>
          <w:sz w:val="24"/>
          <w:szCs w:val="24"/>
          <w:lang w:val="x-none" w:eastAsia="x-none"/>
        </w:rPr>
        <w:t>paraqiten</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në</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origjinal</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ose</w:t>
      </w:r>
      <w:proofErr w:type="spellEnd"/>
      <w:r w:rsidRPr="00E855FD">
        <w:rPr>
          <w:rFonts w:ascii="Times New Roman" w:eastAsia="Times New Roman" w:hAnsi="Times New Roman" w:cs="Times New Roman"/>
          <w:b/>
          <w:bCs/>
          <w:sz w:val="24"/>
          <w:szCs w:val="24"/>
          <w:lang w:val="x-none" w:eastAsia="x-none"/>
        </w:rPr>
        <w:t xml:space="preserve"> të </w:t>
      </w:r>
      <w:proofErr w:type="spellStart"/>
      <w:r w:rsidRPr="00E855FD">
        <w:rPr>
          <w:rFonts w:ascii="Times New Roman" w:eastAsia="Times New Roman" w:hAnsi="Times New Roman" w:cs="Times New Roman"/>
          <w:b/>
          <w:bCs/>
          <w:sz w:val="24"/>
          <w:szCs w:val="24"/>
          <w:lang w:val="x-none" w:eastAsia="x-none"/>
        </w:rPr>
        <w:t>njësuara</w:t>
      </w:r>
      <w:proofErr w:type="spellEnd"/>
      <w:r w:rsidRPr="00E855FD">
        <w:rPr>
          <w:rFonts w:ascii="Times New Roman" w:eastAsia="Times New Roman" w:hAnsi="Times New Roman" w:cs="Times New Roman"/>
          <w:b/>
          <w:bCs/>
          <w:sz w:val="24"/>
          <w:szCs w:val="24"/>
          <w:lang w:val="x-none" w:eastAsia="x-none"/>
        </w:rPr>
        <w:t xml:space="preserve"> me </w:t>
      </w:r>
      <w:proofErr w:type="spellStart"/>
      <w:r w:rsidRPr="00E855FD">
        <w:rPr>
          <w:rFonts w:ascii="Times New Roman" w:eastAsia="Times New Roman" w:hAnsi="Times New Roman" w:cs="Times New Roman"/>
          <w:b/>
          <w:bCs/>
          <w:sz w:val="24"/>
          <w:szCs w:val="24"/>
          <w:lang w:val="x-none" w:eastAsia="x-none"/>
        </w:rPr>
        <w:t>origjinalin</w:t>
      </w:r>
      <w:proofErr w:type="spellEnd"/>
      <w:r w:rsidRPr="00E855FD">
        <w:rPr>
          <w:rFonts w:ascii="Times New Roman" w:eastAsia="Times New Roman" w:hAnsi="Times New Roman" w:cs="Times New Roman"/>
          <w:b/>
          <w:bCs/>
          <w:sz w:val="24"/>
          <w:szCs w:val="24"/>
          <w:lang w:val="x-none" w:eastAsia="x-none"/>
        </w:rPr>
        <w:t xml:space="preserve"> dhe të </w:t>
      </w:r>
      <w:proofErr w:type="spellStart"/>
      <w:r w:rsidRPr="00E855FD">
        <w:rPr>
          <w:rFonts w:ascii="Times New Roman" w:eastAsia="Times New Roman" w:hAnsi="Times New Roman" w:cs="Times New Roman"/>
          <w:b/>
          <w:bCs/>
          <w:sz w:val="24"/>
          <w:szCs w:val="24"/>
          <w:lang w:val="x-none" w:eastAsia="x-none"/>
        </w:rPr>
        <w:t>provojnë</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gjendjen</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faktike</w:t>
      </w:r>
      <w:proofErr w:type="spellEnd"/>
      <w:r w:rsidRPr="00E855FD">
        <w:rPr>
          <w:rFonts w:ascii="Times New Roman" w:eastAsia="Times New Roman" w:hAnsi="Times New Roman" w:cs="Times New Roman"/>
          <w:b/>
          <w:bCs/>
          <w:sz w:val="24"/>
          <w:szCs w:val="24"/>
          <w:lang w:val="x-none" w:eastAsia="x-none"/>
        </w:rPr>
        <w:t xml:space="preserve"> të </w:t>
      </w:r>
      <w:proofErr w:type="spellStart"/>
      <w:r w:rsidRPr="00E855FD">
        <w:rPr>
          <w:rFonts w:ascii="Times New Roman" w:eastAsia="Times New Roman" w:hAnsi="Times New Roman" w:cs="Times New Roman"/>
          <w:b/>
          <w:bCs/>
          <w:sz w:val="24"/>
          <w:szCs w:val="24"/>
          <w:lang w:val="x-none" w:eastAsia="x-none"/>
        </w:rPr>
        <w:t>ofertuesit</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në</w:t>
      </w:r>
      <w:proofErr w:type="spellEnd"/>
      <w:r w:rsidRPr="00E855FD">
        <w:rPr>
          <w:rFonts w:ascii="Times New Roman" w:eastAsia="Times New Roman" w:hAnsi="Times New Roman" w:cs="Times New Roman"/>
          <w:b/>
          <w:bCs/>
          <w:sz w:val="24"/>
          <w:szCs w:val="24"/>
          <w:lang w:val="x-none" w:eastAsia="x-none"/>
        </w:rPr>
        <w:t xml:space="preserve"> </w:t>
      </w:r>
      <w:proofErr w:type="spellStart"/>
      <w:r w:rsidRPr="00E855FD">
        <w:rPr>
          <w:rFonts w:ascii="Times New Roman" w:eastAsia="Times New Roman" w:hAnsi="Times New Roman" w:cs="Times New Roman"/>
          <w:b/>
          <w:bCs/>
          <w:sz w:val="24"/>
          <w:szCs w:val="24"/>
          <w:lang w:val="x-none" w:eastAsia="x-none"/>
        </w:rPr>
        <w:t>kohën</w:t>
      </w:r>
      <w:proofErr w:type="spellEnd"/>
      <w:r w:rsidRPr="00E855FD">
        <w:rPr>
          <w:rFonts w:ascii="Times New Roman" w:eastAsia="Times New Roman" w:hAnsi="Times New Roman" w:cs="Times New Roman"/>
          <w:b/>
          <w:bCs/>
          <w:sz w:val="24"/>
          <w:szCs w:val="24"/>
          <w:lang w:val="x-none" w:eastAsia="x-none"/>
        </w:rPr>
        <w:t xml:space="preserve"> e </w:t>
      </w:r>
      <w:proofErr w:type="spellStart"/>
      <w:r w:rsidRPr="00E855FD">
        <w:rPr>
          <w:rFonts w:ascii="Times New Roman" w:eastAsia="Times New Roman" w:hAnsi="Times New Roman" w:cs="Times New Roman"/>
          <w:b/>
          <w:bCs/>
          <w:sz w:val="24"/>
          <w:szCs w:val="24"/>
          <w:lang w:val="x-none" w:eastAsia="x-none"/>
        </w:rPr>
        <w:t>ofertimit</w:t>
      </w:r>
      <w:proofErr w:type="spellEnd"/>
      <w:r w:rsidRPr="00E855FD">
        <w:rPr>
          <w:rFonts w:ascii="Times New Roman" w:eastAsia="Times New Roman" w:hAnsi="Times New Roman" w:cs="Times New Roman"/>
          <w:b/>
          <w:bCs/>
          <w:sz w:val="24"/>
          <w:szCs w:val="24"/>
          <w:lang w:val="x-none" w:eastAsia="x-none"/>
        </w:rPr>
        <w:t xml:space="preserve"> të </w:t>
      </w:r>
      <w:proofErr w:type="spellStart"/>
      <w:r w:rsidRPr="00E855FD">
        <w:rPr>
          <w:rFonts w:ascii="Times New Roman" w:eastAsia="Times New Roman" w:hAnsi="Times New Roman" w:cs="Times New Roman"/>
          <w:b/>
          <w:bCs/>
          <w:sz w:val="24"/>
          <w:szCs w:val="24"/>
          <w:lang w:val="x-none" w:eastAsia="x-none"/>
        </w:rPr>
        <w:t>tij</w:t>
      </w:r>
      <w:proofErr w:type="spellEnd"/>
      <w:r w:rsidRPr="00E855FD">
        <w:rPr>
          <w:rFonts w:ascii="Times New Roman" w:eastAsia="Times New Roman" w:hAnsi="Times New Roman" w:cs="Times New Roman"/>
          <w:b/>
          <w:bCs/>
          <w:sz w:val="24"/>
          <w:szCs w:val="24"/>
          <w:lang w:val="x-none" w:eastAsia="x-none"/>
        </w:rPr>
        <w:t>.</w:t>
      </w:r>
    </w:p>
    <w:p w:rsidR="00E855FD" w:rsidRPr="00E855FD" w:rsidRDefault="00E855FD" w:rsidP="00E855FD">
      <w:pPr>
        <w:numPr>
          <w:ilvl w:val="0"/>
          <w:numId w:val="1"/>
        </w:numPr>
        <w:spacing w:after="200" w:line="276" w:lineRule="auto"/>
        <w:contextualSpacing/>
        <w:jc w:val="both"/>
        <w:rPr>
          <w:rFonts w:ascii="Times New Roman" w:eastAsia="Calibri" w:hAnsi="Times New Roman" w:cs="Times New Roman"/>
          <w:b/>
          <w:bCs/>
          <w:sz w:val="24"/>
          <w:szCs w:val="24"/>
          <w:lang w:val="sq-AL"/>
        </w:rPr>
      </w:pPr>
      <w:r w:rsidRPr="00E855FD">
        <w:rPr>
          <w:rFonts w:ascii="Times New Roman" w:eastAsia="Calibri" w:hAnsi="Times New Roman" w:cs="Times New Roman"/>
          <w:b/>
          <w:bCs/>
          <w:sz w:val="24"/>
          <w:szCs w:val="24"/>
          <w:lang w:val="sq-AL"/>
        </w:rPr>
        <w:t>Informacioni i pasqyruar në formularin e vetёdeklarimit, i cili gjendet në një bazë të dhënash, ku autoriteti/enti kontraktor mund tё aksesojё direkt këtë informacion dhe /ose dokumentin, duhet të shoqërohet me adresën përkatëse për këtë bazë të dhënash.</w:t>
      </w:r>
    </w:p>
    <w:p w:rsidR="00607373" w:rsidRDefault="00674C81"/>
    <w:sectPr w:rsidR="006073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C81" w:rsidRDefault="00674C81" w:rsidP="00E855FD">
      <w:pPr>
        <w:spacing w:after="0" w:line="240" w:lineRule="auto"/>
      </w:pPr>
      <w:r>
        <w:separator/>
      </w:r>
    </w:p>
  </w:endnote>
  <w:endnote w:type="continuationSeparator" w:id="0">
    <w:p w:rsidR="00674C81" w:rsidRDefault="00674C81" w:rsidP="00E8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C81" w:rsidRDefault="00674C81" w:rsidP="00E855FD">
      <w:pPr>
        <w:spacing w:after="0" w:line="240" w:lineRule="auto"/>
      </w:pPr>
      <w:r>
        <w:separator/>
      </w:r>
    </w:p>
  </w:footnote>
  <w:footnote w:type="continuationSeparator" w:id="0">
    <w:p w:rsidR="00674C81" w:rsidRDefault="00674C81" w:rsidP="00E855FD">
      <w:pPr>
        <w:spacing w:after="0" w:line="240" w:lineRule="auto"/>
      </w:pPr>
      <w:r>
        <w:continuationSeparator/>
      </w:r>
    </w:p>
  </w:footnote>
  <w:footnote w:id="1">
    <w:p w:rsidR="00E855FD" w:rsidRPr="001055E7" w:rsidRDefault="00E855FD" w:rsidP="00E855FD">
      <w:pPr>
        <w:autoSpaceDE w:val="0"/>
        <w:autoSpaceDN w:val="0"/>
        <w:adjustRightInd w:val="0"/>
        <w:spacing w:after="0" w:line="240" w:lineRule="auto"/>
        <w:jc w:val="both"/>
        <w:rPr>
          <w:rFonts w:ascii="Times New Roman" w:hAnsi="Times New Roman"/>
          <w:sz w:val="18"/>
          <w:szCs w:val="18"/>
          <w:lang w:val="sq-AL"/>
        </w:rPr>
      </w:pPr>
      <w:r w:rsidRPr="00333BCC">
        <w:rPr>
          <w:rStyle w:val="FootnoteReference"/>
          <w:rFonts w:ascii="Times New Roman" w:hAnsi="Times New Roman"/>
          <w:sz w:val="18"/>
          <w:szCs w:val="18"/>
        </w:rPr>
        <w:footnoteRef/>
      </w:r>
      <w:r w:rsidRPr="001055E7">
        <w:rPr>
          <w:rFonts w:ascii="Times New Roman" w:hAnsi="Times New Roman"/>
          <w:sz w:val="18"/>
          <w:szCs w:val="18"/>
          <w:lang w:val="sq-AL"/>
        </w:rPr>
        <w:t xml:space="preserve"> </w:t>
      </w:r>
      <w:r w:rsidRPr="001055E7">
        <w:rPr>
          <w:rFonts w:ascii="Times New Roman" w:hAnsi="Times New Roman"/>
          <w:i/>
          <w:iCs/>
          <w:color w:val="000000"/>
          <w:sz w:val="18"/>
          <w:szCs w:val="18"/>
          <w:shd w:val="clear" w:color="auto" w:fill="FFFFFF"/>
          <w:lang w:val="sq-AL"/>
        </w:rPr>
        <w:t>Për qëllim të kësaj deklarate dhe ofertës së paraqitur, fjala “konkurrentë” nënkupton çdo operator tjetër ekonomik, të ndryshëm  nga Ofertuesi, të paraqitur ose jo si bashkim operatorësh ekonomik, që: a) paraqesin një ofertë në përgjigje të Njoftimit të Kontratës dhe/ose të Ftesës për Ofertë, të bërë nga Autoriteti Kontraktor; b) është një ofertues i mundshëm, i cili bazuar në kualifikimin, aftësitë ose përvojat e tij, mundet të dorëzojë një ofertë në përgjigje, të Njoftimit të Kontratës dhe/ose të Ftesës për Ofertë.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60A"/>
    <w:multiLevelType w:val="hybridMultilevel"/>
    <w:tmpl w:val="3D34878E"/>
    <w:lvl w:ilvl="0" w:tplc="DF0C81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E5894"/>
    <w:multiLevelType w:val="hybridMultilevel"/>
    <w:tmpl w:val="0BA6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54392C"/>
    <w:multiLevelType w:val="hybridMultilevel"/>
    <w:tmpl w:val="C98EE09C"/>
    <w:lvl w:ilvl="0" w:tplc="96BE7C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FD"/>
    <w:rsid w:val="004E454B"/>
    <w:rsid w:val="00674C81"/>
    <w:rsid w:val="00D5184A"/>
    <w:rsid w:val="00D924E6"/>
    <w:rsid w:val="00E03B71"/>
    <w:rsid w:val="00E8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F8DD"/>
  <w15:chartTrackingRefBased/>
  <w15:docId w15:val="{97C79B8C-2E38-4B9D-A06C-E55C663C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855FD"/>
    <w:rPr>
      <w:vertAlign w:val="superscript"/>
    </w:rPr>
  </w:style>
  <w:style w:type="paragraph" w:styleId="BalloonText">
    <w:name w:val="Balloon Text"/>
    <w:basedOn w:val="Normal"/>
    <w:link w:val="BalloonTextChar"/>
    <w:uiPriority w:val="99"/>
    <w:semiHidden/>
    <w:unhideWhenUsed/>
    <w:rsid w:val="00E03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Pranvera Rroko</dc:creator>
  <cp:keywords/>
  <dc:description/>
  <cp:lastModifiedBy>Pranvera Rroko</cp:lastModifiedBy>
  <cp:revision>3</cp:revision>
  <cp:lastPrinted>2025-07-11T11:22:00Z</cp:lastPrinted>
  <dcterms:created xsi:type="dcterms:W3CDTF">2025-07-11T09:52:00Z</dcterms:created>
  <dcterms:modified xsi:type="dcterms:W3CDTF">2025-07-11T11:50:00Z</dcterms:modified>
</cp:coreProperties>
</file>